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9F" w:rsidRDefault="000C509F" w:rsidP="002A1C4C">
      <w:pPr>
        <w:jc w:val="both"/>
        <w:rPr>
          <w:rFonts w:ascii="Arial" w:eastAsia="Times" w:hAnsi="Arial" w:cs="Arial"/>
          <w:b/>
          <w:sz w:val="28"/>
          <w:szCs w:val="28"/>
          <w:u w:val="single"/>
          <w:lang w:eastAsia="it-IT"/>
        </w:rPr>
      </w:pPr>
    </w:p>
    <w:p w:rsidR="00D3099D" w:rsidRDefault="00D3099D" w:rsidP="002A1C4C">
      <w:pPr>
        <w:jc w:val="both"/>
        <w:rPr>
          <w:rFonts w:ascii="Arial" w:eastAsia="Times" w:hAnsi="Arial" w:cs="Arial"/>
          <w:b/>
          <w:sz w:val="28"/>
          <w:szCs w:val="28"/>
          <w:u w:val="single"/>
          <w:lang w:eastAsia="it-IT"/>
        </w:rPr>
      </w:pPr>
      <w:bookmarkStart w:id="0" w:name="_GoBack"/>
      <w:bookmarkEnd w:id="0"/>
    </w:p>
    <w:p w:rsidR="002A1C4C" w:rsidRDefault="00001A63" w:rsidP="002A1C4C">
      <w:pPr>
        <w:jc w:val="both"/>
        <w:rPr>
          <w:rFonts w:ascii="Arial" w:eastAsia="Times" w:hAnsi="Arial" w:cs="Arial"/>
          <w:b/>
          <w:sz w:val="28"/>
          <w:szCs w:val="28"/>
          <w:u w:val="single"/>
          <w:lang w:eastAsia="it-IT"/>
        </w:rPr>
      </w:pPr>
      <w:r w:rsidRPr="002A1C4C">
        <w:rPr>
          <w:rFonts w:ascii="Arial" w:eastAsia="Times" w:hAnsi="Arial" w:cs="Arial"/>
          <w:b/>
          <w:sz w:val="28"/>
          <w:szCs w:val="28"/>
          <w:u w:val="single"/>
          <w:lang w:eastAsia="it-IT"/>
        </w:rPr>
        <w:t>CAPITOLATO</w:t>
      </w:r>
      <w:r w:rsidR="00C16C56">
        <w:rPr>
          <w:rFonts w:ascii="Arial" w:eastAsia="Times" w:hAnsi="Arial" w:cs="Arial"/>
          <w:b/>
          <w:sz w:val="28"/>
          <w:szCs w:val="28"/>
          <w:u w:val="single"/>
          <w:lang w:eastAsia="it-IT"/>
        </w:rPr>
        <w:t xml:space="preserve"> </w:t>
      </w:r>
    </w:p>
    <w:p w:rsidR="001B1308" w:rsidRPr="00523450" w:rsidRDefault="001B1308" w:rsidP="001B1308">
      <w:pPr>
        <w:jc w:val="both"/>
        <w:rPr>
          <w:rFonts w:ascii="Arial" w:eastAsia="Times" w:hAnsi="Arial" w:cs="Arial"/>
          <w:sz w:val="24"/>
          <w:szCs w:val="24"/>
          <w:lang w:eastAsia="it-IT"/>
        </w:rPr>
      </w:pPr>
      <w:r w:rsidRPr="00523450">
        <w:rPr>
          <w:rFonts w:ascii="Arial" w:eastAsia="Times" w:hAnsi="Arial" w:cs="Arial"/>
          <w:sz w:val="24"/>
          <w:szCs w:val="24"/>
          <w:lang w:eastAsia="it-IT"/>
        </w:rPr>
        <w:t xml:space="preserve">La Camera di Commercio </w:t>
      </w:r>
      <w:r>
        <w:rPr>
          <w:rFonts w:ascii="Arial" w:eastAsia="Times" w:hAnsi="Arial" w:cs="Arial"/>
          <w:sz w:val="24"/>
          <w:szCs w:val="24"/>
          <w:lang w:eastAsia="it-IT"/>
        </w:rPr>
        <w:t xml:space="preserve">Industria Artigianato e Agricoltura </w:t>
      </w:r>
      <w:r w:rsidRPr="00523450">
        <w:rPr>
          <w:rFonts w:ascii="Arial" w:eastAsia="Times" w:hAnsi="Arial" w:cs="Arial"/>
          <w:sz w:val="24"/>
          <w:szCs w:val="24"/>
          <w:lang w:eastAsia="it-IT"/>
        </w:rPr>
        <w:t xml:space="preserve">di Bologna </w:t>
      </w:r>
      <w:r>
        <w:rPr>
          <w:rFonts w:ascii="Arial" w:eastAsia="Times" w:hAnsi="Arial" w:cs="Arial"/>
          <w:sz w:val="24"/>
          <w:szCs w:val="24"/>
          <w:lang w:eastAsia="it-IT"/>
        </w:rPr>
        <w:t xml:space="preserve">(di seguito Camera di Commercio) </w:t>
      </w:r>
      <w:r w:rsidRPr="00523450">
        <w:rPr>
          <w:rFonts w:ascii="Arial" w:eastAsia="Times" w:hAnsi="Arial" w:cs="Arial"/>
          <w:sz w:val="24"/>
          <w:szCs w:val="24"/>
          <w:lang w:eastAsia="it-IT"/>
        </w:rPr>
        <w:t>intende dare in concessione a terzi (di seguito Concessionario di Borsa) la Gestione della Borsa Merci e di tutti gli esercizi e servizi ad essa pertinenti.</w:t>
      </w:r>
    </w:p>
    <w:p w:rsidR="00F36E7D" w:rsidRPr="008B5E74" w:rsidRDefault="00746CE1" w:rsidP="00F36E7D">
      <w:pPr>
        <w:jc w:val="both"/>
        <w:rPr>
          <w:rFonts w:ascii="Arial" w:eastAsia="Times" w:hAnsi="Arial" w:cs="Arial"/>
          <w:b/>
          <w:sz w:val="24"/>
          <w:szCs w:val="24"/>
          <w:lang w:eastAsia="it-IT"/>
        </w:rPr>
      </w:pPr>
      <w:r>
        <w:rPr>
          <w:rFonts w:ascii="Arial" w:eastAsia="Times" w:hAnsi="Arial" w:cs="Arial"/>
          <w:b/>
          <w:sz w:val="24"/>
          <w:szCs w:val="24"/>
          <w:lang w:eastAsia="it-IT"/>
        </w:rPr>
        <w:t xml:space="preserve">Art. 1 </w:t>
      </w:r>
      <w:r w:rsidR="00F36E7D" w:rsidRPr="00523450">
        <w:rPr>
          <w:rFonts w:ascii="Arial" w:eastAsia="Times" w:hAnsi="Arial" w:cs="Arial"/>
          <w:b/>
          <w:sz w:val="24"/>
          <w:szCs w:val="24"/>
          <w:lang w:eastAsia="it-IT"/>
        </w:rPr>
        <w:t>OGGETTO</w:t>
      </w:r>
      <w:r w:rsidR="00001A63">
        <w:rPr>
          <w:rFonts w:ascii="Arial" w:eastAsia="Times" w:hAnsi="Arial" w:cs="Arial"/>
          <w:b/>
          <w:sz w:val="24"/>
          <w:szCs w:val="24"/>
          <w:lang w:eastAsia="it-IT"/>
        </w:rPr>
        <w:t xml:space="preserve">: </w:t>
      </w:r>
      <w:r w:rsidR="001B1308">
        <w:rPr>
          <w:rFonts w:ascii="Arial" w:eastAsia="Times" w:hAnsi="Arial" w:cs="Arial"/>
          <w:b/>
          <w:sz w:val="24"/>
          <w:szCs w:val="24"/>
          <w:lang w:eastAsia="it-IT"/>
        </w:rPr>
        <w:t>concessione a terzi</w:t>
      </w:r>
      <w:r w:rsidR="00C16C56" w:rsidRPr="00523450">
        <w:rPr>
          <w:rFonts w:ascii="Arial" w:eastAsia="Times" w:hAnsi="Arial" w:cs="Arial"/>
          <w:b/>
          <w:sz w:val="24"/>
          <w:szCs w:val="24"/>
          <w:lang w:eastAsia="it-IT"/>
        </w:rPr>
        <w:t xml:space="preserve"> </w:t>
      </w:r>
      <w:r w:rsidR="00C16C56">
        <w:rPr>
          <w:rFonts w:ascii="Arial" w:eastAsia="Times" w:hAnsi="Arial" w:cs="Arial"/>
          <w:b/>
          <w:sz w:val="24"/>
          <w:szCs w:val="24"/>
          <w:lang w:eastAsia="it-IT"/>
        </w:rPr>
        <w:t xml:space="preserve">del servizio di </w:t>
      </w:r>
      <w:r w:rsidR="00C16C56" w:rsidRPr="00523450">
        <w:rPr>
          <w:rFonts w:ascii="Arial" w:eastAsia="Times" w:hAnsi="Arial" w:cs="Arial"/>
          <w:b/>
          <w:sz w:val="24"/>
          <w:szCs w:val="24"/>
          <w:lang w:eastAsia="it-IT"/>
        </w:rPr>
        <w:t>gestione de</w:t>
      </w:r>
      <w:r w:rsidR="00C16C56">
        <w:rPr>
          <w:rFonts w:ascii="Arial" w:eastAsia="Times" w:hAnsi="Arial" w:cs="Arial"/>
          <w:b/>
          <w:sz w:val="24"/>
          <w:szCs w:val="24"/>
          <w:lang w:eastAsia="it-IT"/>
        </w:rPr>
        <w:t>lla B</w:t>
      </w:r>
      <w:r w:rsidR="00C16C56" w:rsidRPr="00523450">
        <w:rPr>
          <w:rFonts w:ascii="Arial" w:eastAsia="Times" w:hAnsi="Arial" w:cs="Arial"/>
          <w:b/>
          <w:sz w:val="24"/>
          <w:szCs w:val="24"/>
          <w:lang w:eastAsia="it-IT"/>
        </w:rPr>
        <w:t>orsa</w:t>
      </w:r>
      <w:r w:rsidR="00C16C56">
        <w:rPr>
          <w:rFonts w:ascii="Arial" w:eastAsia="Times" w:hAnsi="Arial" w:cs="Arial"/>
          <w:b/>
          <w:sz w:val="24"/>
          <w:szCs w:val="24"/>
          <w:lang w:eastAsia="it-IT"/>
        </w:rPr>
        <w:t xml:space="preserve"> Merci di Bologna per il biennio 2020-2021 </w:t>
      </w:r>
      <w:r w:rsidR="008B5E74">
        <w:rPr>
          <w:rFonts w:ascii="Arial" w:eastAsia="Times" w:hAnsi="Arial" w:cs="Arial"/>
          <w:b/>
          <w:sz w:val="24"/>
          <w:szCs w:val="24"/>
          <w:lang w:eastAsia="it-IT"/>
        </w:rPr>
        <w:t>–</w:t>
      </w:r>
      <w:r w:rsidR="00C16C56">
        <w:rPr>
          <w:rFonts w:ascii="Arial" w:eastAsia="Times" w:hAnsi="Arial" w:cs="Arial"/>
          <w:b/>
          <w:sz w:val="24"/>
          <w:szCs w:val="24"/>
          <w:lang w:eastAsia="it-IT"/>
        </w:rPr>
        <w:t xml:space="preserve"> CIG</w:t>
      </w:r>
      <w:r w:rsidR="008B5E74">
        <w:rPr>
          <w:rFonts w:ascii="Arial" w:eastAsia="Times" w:hAnsi="Arial" w:cs="Arial"/>
          <w:b/>
          <w:sz w:val="24"/>
          <w:szCs w:val="24"/>
          <w:lang w:eastAsia="it-IT"/>
        </w:rPr>
        <w:t xml:space="preserve"> </w:t>
      </w:r>
      <w:r w:rsidR="008B5E74" w:rsidRPr="008B5E74">
        <w:rPr>
          <w:rFonts w:ascii="Arial" w:eastAsia="Times" w:hAnsi="Arial" w:cs="Arial"/>
          <w:b/>
          <w:sz w:val="24"/>
          <w:szCs w:val="24"/>
        </w:rPr>
        <w:t>7929730C32</w:t>
      </w:r>
      <w:r w:rsidR="00C16C56" w:rsidRPr="008B5E74">
        <w:rPr>
          <w:rFonts w:ascii="Arial" w:eastAsia="Times" w:hAnsi="Arial" w:cs="Arial"/>
          <w:b/>
          <w:sz w:val="24"/>
          <w:szCs w:val="24"/>
          <w:lang w:eastAsia="it-IT"/>
        </w:rPr>
        <w:t>.</w:t>
      </w:r>
    </w:p>
    <w:p w:rsidR="00F36E7D" w:rsidRPr="00523450" w:rsidRDefault="00746CE1" w:rsidP="00931EB4">
      <w:pPr>
        <w:pStyle w:val="Corpodeltesto2"/>
        <w:rPr>
          <w:szCs w:val="24"/>
        </w:rPr>
      </w:pPr>
      <w:r>
        <w:rPr>
          <w:b/>
          <w:szCs w:val="24"/>
        </w:rPr>
        <w:t xml:space="preserve">Art. 2 </w:t>
      </w:r>
      <w:r w:rsidR="00C16C56" w:rsidRPr="00C16C56">
        <w:rPr>
          <w:b/>
          <w:szCs w:val="24"/>
        </w:rPr>
        <w:t>PREMESSA</w:t>
      </w:r>
      <w:r w:rsidR="00C16C56">
        <w:rPr>
          <w:szCs w:val="24"/>
        </w:rPr>
        <w:t xml:space="preserve">: </w:t>
      </w:r>
      <w:r w:rsidR="00931EB4" w:rsidRPr="00523450">
        <w:rPr>
          <w:szCs w:val="24"/>
        </w:rPr>
        <w:t xml:space="preserve">Le Borse Merci </w:t>
      </w:r>
      <w:r w:rsidR="00F36E7D" w:rsidRPr="00523450">
        <w:rPr>
          <w:szCs w:val="24"/>
        </w:rPr>
        <w:t xml:space="preserve">sono state </w:t>
      </w:r>
      <w:r w:rsidR="00931EB4" w:rsidRPr="00523450">
        <w:rPr>
          <w:szCs w:val="24"/>
        </w:rPr>
        <w:t xml:space="preserve">istituite </w:t>
      </w:r>
      <w:r w:rsidR="00F36E7D" w:rsidRPr="00523450">
        <w:rPr>
          <w:szCs w:val="24"/>
        </w:rPr>
        <w:t xml:space="preserve">con </w:t>
      </w:r>
      <w:r w:rsidR="00931EB4" w:rsidRPr="00523450">
        <w:rPr>
          <w:szCs w:val="24"/>
        </w:rPr>
        <w:t xml:space="preserve">la L. 20 marzo 1913 n. 272, alla quale </w:t>
      </w:r>
      <w:r w:rsidR="00F36E7D" w:rsidRPr="00523450">
        <w:rPr>
          <w:szCs w:val="24"/>
        </w:rPr>
        <w:t xml:space="preserve">è </w:t>
      </w:r>
      <w:r w:rsidR="00931EB4" w:rsidRPr="00523450">
        <w:rPr>
          <w:szCs w:val="24"/>
        </w:rPr>
        <w:t>seguito un regolamento applicativo istituzionalizzato tramite il R.D. del 04.08.1913, n. 1068</w:t>
      </w:r>
      <w:r w:rsidR="00A41D6D" w:rsidRPr="00523450">
        <w:rPr>
          <w:szCs w:val="24"/>
        </w:rPr>
        <w:t>.</w:t>
      </w:r>
      <w:r w:rsidR="008322BA" w:rsidRPr="00523450">
        <w:rPr>
          <w:szCs w:val="24"/>
        </w:rPr>
        <w:t xml:space="preserve"> </w:t>
      </w:r>
    </w:p>
    <w:p w:rsidR="00A41D6D" w:rsidRPr="00523450" w:rsidRDefault="00F36E7D" w:rsidP="00931EB4">
      <w:pPr>
        <w:pStyle w:val="Corpodeltesto2"/>
        <w:rPr>
          <w:szCs w:val="24"/>
        </w:rPr>
      </w:pPr>
      <w:r w:rsidRPr="00523450">
        <w:rPr>
          <w:szCs w:val="24"/>
        </w:rPr>
        <w:t xml:space="preserve">Il </w:t>
      </w:r>
      <w:r w:rsidR="004E4239" w:rsidRPr="00523450">
        <w:rPr>
          <w:szCs w:val="24"/>
        </w:rPr>
        <w:t>R.D.</w:t>
      </w:r>
      <w:r w:rsidR="00174336" w:rsidRPr="00523450">
        <w:rPr>
          <w:szCs w:val="24"/>
        </w:rPr>
        <w:t xml:space="preserve"> 4 gennaio 1925, all’art.7, disciplina la materia delle concessioni dei servizi di pertinenza delle Camere di Commercio</w:t>
      </w:r>
      <w:r w:rsidRPr="00523450">
        <w:rPr>
          <w:szCs w:val="24"/>
        </w:rPr>
        <w:t>.</w:t>
      </w:r>
    </w:p>
    <w:p w:rsidR="00F36E7D" w:rsidRPr="00523450" w:rsidRDefault="00A41D6D" w:rsidP="001B1308">
      <w:pPr>
        <w:spacing w:after="0" w:line="240" w:lineRule="auto"/>
        <w:jc w:val="both"/>
        <w:rPr>
          <w:rFonts w:ascii="Arial" w:eastAsia="Times" w:hAnsi="Arial" w:cs="Arial"/>
          <w:sz w:val="24"/>
          <w:szCs w:val="24"/>
          <w:lang w:eastAsia="it-IT"/>
        </w:rPr>
      </w:pPr>
      <w:r w:rsidRPr="00523450">
        <w:rPr>
          <w:rFonts w:ascii="Arial" w:eastAsia="Times" w:hAnsi="Arial" w:cs="Arial"/>
          <w:sz w:val="24"/>
          <w:szCs w:val="24"/>
          <w:lang w:eastAsia="it-IT"/>
        </w:rPr>
        <w:t xml:space="preserve">La Borsa Merci di Bologna è stata istituita con </w:t>
      </w:r>
      <w:r w:rsidRPr="00523450">
        <w:rPr>
          <w:rFonts w:ascii="Arial" w:eastAsia="Times" w:hAnsi="Arial" w:cs="Arial"/>
          <w:sz w:val="24"/>
          <w:szCs w:val="24"/>
          <w:u w:val="single"/>
          <w:lang w:eastAsia="it-IT"/>
        </w:rPr>
        <w:t>D.P.R. 16.07.1951</w:t>
      </w:r>
      <w:r w:rsidR="008322BA" w:rsidRPr="00523450">
        <w:rPr>
          <w:rFonts w:ascii="Arial" w:eastAsia="Times" w:hAnsi="Arial" w:cs="Arial"/>
          <w:sz w:val="24"/>
          <w:szCs w:val="24"/>
          <w:lang w:eastAsia="it-IT"/>
        </w:rPr>
        <w:t xml:space="preserve">. </w:t>
      </w:r>
    </w:p>
    <w:p w:rsidR="00C302D2" w:rsidRPr="00523450" w:rsidRDefault="00C302D2" w:rsidP="001B1308">
      <w:pPr>
        <w:spacing w:after="0" w:line="240" w:lineRule="auto"/>
        <w:jc w:val="both"/>
        <w:rPr>
          <w:rFonts w:ascii="Arial" w:hAnsi="Arial" w:cs="Arial"/>
          <w:sz w:val="24"/>
          <w:szCs w:val="24"/>
        </w:rPr>
      </w:pPr>
      <w:r w:rsidRPr="00523450">
        <w:rPr>
          <w:rFonts w:ascii="Arial" w:hAnsi="Arial" w:cs="Arial"/>
          <w:sz w:val="24"/>
          <w:szCs w:val="24"/>
        </w:rPr>
        <w:t>La Borsa è il luogo di incontro per lo svolgimento di contrattazioni di merci, di prodotti e di servizi che possono formare oggetto di scambio, esclusi i beni le cui negoziazioni in base alle disposizioni vigenti si svolgono presso le borse valori.</w:t>
      </w:r>
    </w:p>
    <w:p w:rsidR="00CF783F" w:rsidRPr="008B67FE" w:rsidRDefault="008322BA" w:rsidP="001B1308">
      <w:pPr>
        <w:spacing w:after="0" w:line="240" w:lineRule="auto"/>
        <w:jc w:val="both"/>
        <w:rPr>
          <w:rFonts w:ascii="Times New Roman" w:hAnsi="Times New Roman" w:cs="Times New Roman"/>
          <w:strike/>
          <w:sz w:val="24"/>
          <w:szCs w:val="24"/>
        </w:rPr>
      </w:pPr>
      <w:r w:rsidRPr="00523450">
        <w:rPr>
          <w:rFonts w:ascii="Arial" w:eastAsia="Times" w:hAnsi="Arial" w:cs="Arial"/>
          <w:sz w:val="24"/>
          <w:szCs w:val="24"/>
          <w:lang w:eastAsia="it-IT"/>
        </w:rPr>
        <w:t>Le attività ed il suo funzionamento sono dettate dal Regolamento</w:t>
      </w:r>
      <w:r w:rsidR="00931EB4" w:rsidRPr="00523450">
        <w:rPr>
          <w:rFonts w:ascii="Arial" w:eastAsia="Times" w:hAnsi="Arial" w:cs="Arial"/>
          <w:sz w:val="24"/>
          <w:szCs w:val="24"/>
          <w:lang w:eastAsia="it-IT"/>
        </w:rPr>
        <w:t xml:space="preserve"> Generale per il mercato dell’Effetti</w:t>
      </w:r>
      <w:r w:rsidRPr="00523450">
        <w:rPr>
          <w:rFonts w:ascii="Arial" w:eastAsia="Times" w:hAnsi="Arial" w:cs="Arial"/>
          <w:sz w:val="24"/>
          <w:szCs w:val="24"/>
          <w:lang w:eastAsia="it-IT"/>
        </w:rPr>
        <w:t xml:space="preserve">vo approvato con </w:t>
      </w:r>
      <w:r w:rsidRPr="00523450">
        <w:rPr>
          <w:rFonts w:ascii="Arial" w:eastAsia="Times" w:hAnsi="Arial" w:cs="Arial"/>
          <w:sz w:val="24"/>
          <w:szCs w:val="24"/>
          <w:u w:val="single"/>
          <w:lang w:eastAsia="it-IT"/>
        </w:rPr>
        <w:t>D.M. 17/4/1959</w:t>
      </w:r>
      <w:r w:rsidRPr="00523450">
        <w:rPr>
          <w:rFonts w:ascii="Arial" w:eastAsia="Times" w:hAnsi="Arial" w:cs="Arial"/>
          <w:sz w:val="24"/>
          <w:szCs w:val="24"/>
          <w:lang w:eastAsia="it-IT"/>
        </w:rPr>
        <w:t>.</w:t>
      </w:r>
      <w:r w:rsidR="00931EB4" w:rsidRPr="00523450">
        <w:rPr>
          <w:rFonts w:ascii="Arial" w:eastAsia="Times" w:hAnsi="Arial" w:cs="Arial"/>
          <w:sz w:val="24"/>
          <w:szCs w:val="24"/>
          <w:lang w:eastAsia="it-IT"/>
        </w:rPr>
        <w:t xml:space="preserve"> </w:t>
      </w:r>
      <w:r w:rsidR="00CF783F" w:rsidRPr="00523450">
        <w:rPr>
          <w:rFonts w:ascii="Arial" w:eastAsia="Times" w:hAnsi="Arial" w:cs="Arial"/>
          <w:sz w:val="24"/>
          <w:szCs w:val="24"/>
          <w:lang w:eastAsia="it-IT"/>
        </w:rPr>
        <w:t xml:space="preserve">Art. 3: </w:t>
      </w:r>
      <w:r w:rsidR="00CF783F" w:rsidRPr="00523450">
        <w:rPr>
          <w:rFonts w:ascii="Arial" w:eastAsia="Times" w:hAnsi="Arial" w:cs="Arial"/>
          <w:i/>
          <w:sz w:val="24"/>
          <w:szCs w:val="24"/>
          <w:lang w:eastAsia="it-IT"/>
        </w:rPr>
        <w:t xml:space="preserve">La Borsa è posta sotto la vigilanza del Ministero dell’industria e del commercio e della Camera di Commercio di Bologna. </w:t>
      </w:r>
    </w:p>
    <w:p w:rsidR="004E4239" w:rsidRPr="00523450" w:rsidRDefault="004E4239" w:rsidP="001B1308">
      <w:pPr>
        <w:spacing w:after="0" w:line="240" w:lineRule="auto"/>
        <w:jc w:val="both"/>
        <w:rPr>
          <w:rFonts w:ascii="Arial" w:eastAsia="Times" w:hAnsi="Arial" w:cs="Arial"/>
          <w:i/>
          <w:sz w:val="24"/>
          <w:szCs w:val="24"/>
          <w:lang w:eastAsia="it-IT"/>
        </w:rPr>
      </w:pPr>
      <w:r w:rsidRPr="00523450">
        <w:rPr>
          <w:rFonts w:ascii="Arial" w:eastAsia="Times" w:hAnsi="Arial" w:cs="Arial"/>
          <w:sz w:val="24"/>
          <w:szCs w:val="24"/>
          <w:lang w:eastAsia="it-IT"/>
        </w:rPr>
        <w:t>L’Art.4, prevede che: “</w:t>
      </w:r>
      <w:r w:rsidRPr="00523450">
        <w:rPr>
          <w:rFonts w:ascii="Arial" w:eastAsia="Times" w:hAnsi="Arial" w:cs="Arial"/>
          <w:i/>
          <w:sz w:val="24"/>
          <w:szCs w:val="24"/>
          <w:lang w:eastAsia="it-IT"/>
        </w:rPr>
        <w:t>Le disposizioni di cui all’articolo precedente</w:t>
      </w:r>
      <w:r w:rsidR="004A3BEE" w:rsidRPr="00523450">
        <w:rPr>
          <w:rFonts w:ascii="Arial" w:eastAsia="Times" w:hAnsi="Arial" w:cs="Arial"/>
          <w:i/>
          <w:sz w:val="24"/>
          <w:szCs w:val="24"/>
          <w:lang w:eastAsia="it-IT"/>
        </w:rPr>
        <w:t xml:space="preserve"> </w:t>
      </w:r>
      <w:r w:rsidRPr="00523450">
        <w:rPr>
          <w:rFonts w:ascii="Arial" w:eastAsia="Times" w:hAnsi="Arial" w:cs="Arial"/>
          <w:i/>
          <w:sz w:val="24"/>
          <w:szCs w:val="24"/>
          <w:lang w:eastAsia="it-IT"/>
        </w:rPr>
        <w:t>si applicano anche nel caso che la gestione della Borsa sia data in concessione ai sensi dell’art. 7 del regolamento approvato con R.D. 4 gennaio 1925, n. 29</w:t>
      </w:r>
      <w:r w:rsidR="00290848" w:rsidRPr="00523450">
        <w:rPr>
          <w:rFonts w:ascii="Arial" w:eastAsia="Times" w:hAnsi="Arial" w:cs="Arial"/>
          <w:i/>
          <w:sz w:val="24"/>
          <w:szCs w:val="24"/>
          <w:lang w:eastAsia="it-IT"/>
        </w:rPr>
        <w:t>”</w:t>
      </w:r>
      <w:r w:rsidRPr="00523450">
        <w:rPr>
          <w:rFonts w:ascii="Arial" w:eastAsia="Times" w:hAnsi="Arial" w:cs="Arial"/>
          <w:i/>
          <w:sz w:val="24"/>
          <w:szCs w:val="24"/>
          <w:lang w:eastAsia="it-IT"/>
        </w:rPr>
        <w:t>. In tal caso gli enti concessionari, indipendentemente dagli obblighi contenuti nell’atto di concessione, hanno l’obbligo di sottoporre i loro statuti e i loro regolamenti interni all’approvazione della Camera di Commercio di Bologna</w:t>
      </w:r>
      <w:r w:rsidR="004A3BEE" w:rsidRPr="00523450">
        <w:rPr>
          <w:rFonts w:ascii="Arial" w:eastAsia="Times" w:hAnsi="Arial" w:cs="Arial"/>
          <w:i/>
          <w:sz w:val="24"/>
          <w:szCs w:val="24"/>
          <w:lang w:eastAsia="it-IT"/>
        </w:rPr>
        <w:t>”</w:t>
      </w:r>
      <w:r w:rsidRPr="00523450">
        <w:rPr>
          <w:rFonts w:ascii="Arial" w:eastAsia="Times" w:hAnsi="Arial" w:cs="Arial"/>
          <w:i/>
          <w:sz w:val="24"/>
          <w:szCs w:val="24"/>
          <w:lang w:eastAsia="it-IT"/>
        </w:rPr>
        <w:t>.</w:t>
      </w:r>
    </w:p>
    <w:p w:rsidR="00C302D2" w:rsidRPr="00523450" w:rsidRDefault="00C302D2" w:rsidP="001B1308">
      <w:pPr>
        <w:spacing w:after="0" w:line="240" w:lineRule="auto"/>
        <w:jc w:val="both"/>
        <w:rPr>
          <w:rFonts w:ascii="Arial" w:eastAsia="Times" w:hAnsi="Arial" w:cs="Arial"/>
          <w:sz w:val="24"/>
          <w:szCs w:val="24"/>
          <w:lang w:eastAsia="it-IT"/>
        </w:rPr>
      </w:pPr>
      <w:r w:rsidRPr="00523450">
        <w:rPr>
          <w:rFonts w:ascii="Arial" w:eastAsia="Times" w:hAnsi="Arial" w:cs="Arial"/>
          <w:sz w:val="24"/>
          <w:szCs w:val="24"/>
          <w:lang w:eastAsia="it-IT"/>
        </w:rPr>
        <w:t xml:space="preserve">Gli organi di Borsa sono: la Deputazione di Borsa, il Comitato di Borsa e le Commissioni prezzi. </w:t>
      </w:r>
    </w:p>
    <w:p w:rsidR="00931EB4" w:rsidRPr="00523450" w:rsidRDefault="00931EB4" w:rsidP="001B1308">
      <w:pPr>
        <w:pStyle w:val="Corpodeltesto2"/>
        <w:rPr>
          <w:szCs w:val="24"/>
        </w:rPr>
      </w:pPr>
      <w:r w:rsidRPr="00E403C1">
        <w:rPr>
          <w:szCs w:val="24"/>
        </w:rPr>
        <w:t>La Camera di Commercio di Bologna, con deliberazione di Giunta n. 374 del 21 novembre 1960, ha deliberato la concessione ad AGER - Associazione Granaria Emiliana Romagnola della gestione dei servizi della Borsa Merci di Bologna</w:t>
      </w:r>
      <w:r w:rsidR="00E403C1" w:rsidRPr="00E403C1">
        <w:rPr>
          <w:szCs w:val="24"/>
        </w:rPr>
        <w:t>, la cui presa d’atto è avvenuta con il</w:t>
      </w:r>
      <w:r w:rsidR="00174336" w:rsidRPr="00E403C1">
        <w:rPr>
          <w:szCs w:val="24"/>
        </w:rPr>
        <w:t xml:space="preserve"> D.</w:t>
      </w:r>
      <w:r w:rsidR="008322BA" w:rsidRPr="00E403C1">
        <w:rPr>
          <w:szCs w:val="24"/>
        </w:rPr>
        <w:t>P</w:t>
      </w:r>
      <w:r w:rsidR="00174336" w:rsidRPr="00E403C1">
        <w:rPr>
          <w:szCs w:val="24"/>
        </w:rPr>
        <w:t>.</w:t>
      </w:r>
      <w:r w:rsidR="008322BA" w:rsidRPr="00E403C1">
        <w:rPr>
          <w:szCs w:val="24"/>
        </w:rPr>
        <w:t>R</w:t>
      </w:r>
      <w:r w:rsidR="00174336" w:rsidRPr="00E403C1">
        <w:rPr>
          <w:szCs w:val="24"/>
        </w:rPr>
        <w:t>.</w:t>
      </w:r>
      <w:r w:rsidR="008322BA" w:rsidRPr="00E403C1">
        <w:rPr>
          <w:szCs w:val="24"/>
        </w:rPr>
        <w:t xml:space="preserve"> del 18.06.1962</w:t>
      </w:r>
      <w:r w:rsidR="00174336" w:rsidRPr="00E403C1">
        <w:rPr>
          <w:szCs w:val="24"/>
        </w:rPr>
        <w:t>.</w:t>
      </w:r>
      <w:r w:rsidR="00290848" w:rsidRPr="00E403C1">
        <w:rPr>
          <w:szCs w:val="24"/>
        </w:rPr>
        <w:t xml:space="preserve"> </w:t>
      </w:r>
    </w:p>
    <w:p w:rsidR="00D71B3C" w:rsidRPr="00FE17E9" w:rsidRDefault="00CC4B57" w:rsidP="00F2315D">
      <w:pPr>
        <w:spacing w:after="0"/>
        <w:jc w:val="both"/>
        <w:rPr>
          <w:rFonts w:ascii="Arial" w:eastAsia="Times" w:hAnsi="Arial" w:cs="Arial"/>
          <w:sz w:val="24"/>
          <w:szCs w:val="24"/>
          <w:lang w:eastAsia="it-IT"/>
        </w:rPr>
      </w:pPr>
      <w:r>
        <w:rPr>
          <w:rFonts w:ascii="Arial" w:eastAsia="Times" w:hAnsi="Arial" w:cs="Arial"/>
          <w:sz w:val="24"/>
          <w:szCs w:val="24"/>
          <w:lang w:eastAsia="it-IT"/>
        </w:rPr>
        <w:t xml:space="preserve">Il D. Lgs. 50/2016 dispone che le concessioni abbiano una durata limitata nel tempo e pertanto </w:t>
      </w:r>
      <w:r w:rsidR="00630649" w:rsidRPr="00E42D87">
        <w:rPr>
          <w:rFonts w:ascii="Arial" w:eastAsia="Times" w:hAnsi="Arial" w:cs="Arial"/>
          <w:sz w:val="24"/>
          <w:szCs w:val="24"/>
          <w:lang w:eastAsia="it-IT"/>
        </w:rPr>
        <w:t>la Camera di</w:t>
      </w:r>
      <w:r w:rsidR="00E42D87" w:rsidRPr="00E42D87">
        <w:rPr>
          <w:rFonts w:ascii="Arial" w:eastAsia="Times" w:hAnsi="Arial" w:cs="Arial"/>
          <w:sz w:val="24"/>
          <w:szCs w:val="24"/>
          <w:lang w:eastAsia="it-IT"/>
        </w:rPr>
        <w:t xml:space="preserve"> Commercio, con deliberazioni n. 174 del 16/10/2018 </w:t>
      </w:r>
      <w:r w:rsidR="00630649" w:rsidRPr="00E42D87">
        <w:rPr>
          <w:rFonts w:ascii="Arial" w:eastAsia="Times" w:hAnsi="Arial" w:cs="Arial"/>
          <w:sz w:val="24"/>
          <w:szCs w:val="24"/>
          <w:lang w:eastAsia="it-IT"/>
        </w:rPr>
        <w:t xml:space="preserve">e </w:t>
      </w:r>
      <w:r w:rsidR="000C509F">
        <w:rPr>
          <w:rFonts w:ascii="Arial" w:eastAsia="Times" w:hAnsi="Arial" w:cs="Arial"/>
          <w:sz w:val="24"/>
          <w:szCs w:val="24"/>
          <w:lang w:eastAsia="it-IT"/>
        </w:rPr>
        <w:t>n. 105 del 12/06/2019</w:t>
      </w:r>
      <w:r w:rsidR="00630649" w:rsidRPr="00E42D87">
        <w:rPr>
          <w:rFonts w:ascii="Arial" w:eastAsia="Times" w:hAnsi="Arial" w:cs="Arial"/>
          <w:sz w:val="24"/>
          <w:szCs w:val="24"/>
          <w:lang w:eastAsia="it-IT"/>
        </w:rPr>
        <w:t>,</w:t>
      </w:r>
      <w:r w:rsidRPr="00E42D87">
        <w:rPr>
          <w:rFonts w:ascii="Arial" w:eastAsia="Times" w:hAnsi="Arial" w:cs="Arial"/>
          <w:sz w:val="24"/>
          <w:szCs w:val="24"/>
          <w:lang w:eastAsia="it-IT"/>
        </w:rPr>
        <w:t xml:space="preserve"> </w:t>
      </w:r>
      <w:r w:rsidR="00630649" w:rsidRPr="00E42D87">
        <w:rPr>
          <w:rFonts w:ascii="Arial" w:eastAsia="Times" w:hAnsi="Arial" w:cs="Arial"/>
          <w:sz w:val="24"/>
          <w:szCs w:val="24"/>
          <w:lang w:eastAsia="it-IT"/>
        </w:rPr>
        <w:t>ha ritenuto</w:t>
      </w:r>
      <w:r w:rsidR="00630649">
        <w:rPr>
          <w:rFonts w:ascii="Arial" w:eastAsia="Times" w:hAnsi="Arial" w:cs="Arial"/>
          <w:sz w:val="24"/>
          <w:szCs w:val="24"/>
          <w:lang w:eastAsia="it-IT"/>
        </w:rPr>
        <w:t xml:space="preserve"> </w:t>
      </w:r>
      <w:r>
        <w:rPr>
          <w:rFonts w:ascii="Arial" w:eastAsia="Times" w:hAnsi="Arial" w:cs="Arial"/>
          <w:sz w:val="24"/>
          <w:szCs w:val="24"/>
          <w:lang w:eastAsia="it-IT"/>
        </w:rPr>
        <w:t xml:space="preserve">necessario promuovere un avviso pubblico per la nuova </w:t>
      </w:r>
      <w:r w:rsidRPr="00FE17E9">
        <w:rPr>
          <w:rFonts w:ascii="Arial" w:eastAsia="Times" w:hAnsi="Arial" w:cs="Arial"/>
          <w:sz w:val="24"/>
          <w:szCs w:val="24"/>
          <w:lang w:eastAsia="it-IT"/>
        </w:rPr>
        <w:t>assegnazione della conc</w:t>
      </w:r>
      <w:r w:rsidR="00630649" w:rsidRPr="00FE17E9">
        <w:rPr>
          <w:rFonts w:ascii="Arial" w:eastAsia="Times" w:hAnsi="Arial" w:cs="Arial"/>
          <w:sz w:val="24"/>
          <w:szCs w:val="24"/>
          <w:lang w:eastAsia="it-IT"/>
        </w:rPr>
        <w:t>essione con decorrenza 1/1/2020.</w:t>
      </w:r>
      <w:r w:rsidRPr="00FE17E9">
        <w:rPr>
          <w:rFonts w:ascii="Arial" w:eastAsia="Times" w:hAnsi="Arial" w:cs="Arial"/>
          <w:sz w:val="24"/>
          <w:szCs w:val="24"/>
          <w:lang w:eastAsia="it-IT"/>
        </w:rPr>
        <w:t xml:space="preserve"> </w:t>
      </w:r>
    </w:p>
    <w:p w:rsidR="00F2315D" w:rsidRDefault="00F2315D" w:rsidP="00F2315D">
      <w:pPr>
        <w:spacing w:after="0"/>
        <w:jc w:val="both"/>
        <w:rPr>
          <w:rFonts w:ascii="Arial" w:eastAsia="Times" w:hAnsi="Arial" w:cs="Arial"/>
          <w:sz w:val="24"/>
          <w:szCs w:val="24"/>
          <w:highlight w:val="green"/>
          <w:lang w:eastAsia="it-IT"/>
        </w:rPr>
      </w:pPr>
    </w:p>
    <w:p w:rsidR="009E7EAF" w:rsidRDefault="00746CE1" w:rsidP="001B1308">
      <w:pPr>
        <w:spacing w:after="0" w:line="240" w:lineRule="auto"/>
        <w:jc w:val="both"/>
        <w:rPr>
          <w:rFonts w:ascii="Arial" w:eastAsia="Times" w:hAnsi="Arial" w:cs="Arial"/>
          <w:b/>
          <w:sz w:val="24"/>
          <w:szCs w:val="24"/>
          <w:lang w:eastAsia="it-IT"/>
        </w:rPr>
      </w:pPr>
      <w:r>
        <w:rPr>
          <w:rFonts w:ascii="Arial" w:eastAsia="Times" w:hAnsi="Arial" w:cs="Arial"/>
          <w:b/>
          <w:sz w:val="24"/>
          <w:szCs w:val="24"/>
          <w:lang w:eastAsia="it-IT"/>
        </w:rPr>
        <w:t>Art. 3 REQUISITI PER L’</w:t>
      </w:r>
      <w:r w:rsidR="001B1308" w:rsidRPr="001B1308">
        <w:rPr>
          <w:rFonts w:ascii="Arial" w:eastAsia="Times" w:hAnsi="Arial" w:cs="Arial"/>
          <w:b/>
          <w:sz w:val="24"/>
          <w:szCs w:val="24"/>
          <w:lang w:eastAsia="it-IT"/>
        </w:rPr>
        <w:t xml:space="preserve">AMMISSIONE ALLA SELEZIONE </w:t>
      </w:r>
      <w:r>
        <w:rPr>
          <w:rFonts w:ascii="Arial" w:eastAsia="Times" w:hAnsi="Arial" w:cs="Arial"/>
          <w:b/>
          <w:sz w:val="24"/>
          <w:szCs w:val="24"/>
          <w:lang w:eastAsia="it-IT"/>
        </w:rPr>
        <w:t>DE</w:t>
      </w:r>
      <w:r w:rsidR="001B1308" w:rsidRPr="001B1308">
        <w:rPr>
          <w:rFonts w:ascii="Arial" w:eastAsia="Times" w:hAnsi="Arial" w:cs="Arial"/>
          <w:b/>
          <w:sz w:val="24"/>
          <w:szCs w:val="24"/>
          <w:lang w:eastAsia="it-IT"/>
        </w:rPr>
        <w:t>G</w:t>
      </w:r>
      <w:r>
        <w:rPr>
          <w:rFonts w:ascii="Arial" w:eastAsia="Times" w:hAnsi="Arial" w:cs="Arial"/>
          <w:b/>
          <w:sz w:val="24"/>
          <w:szCs w:val="24"/>
          <w:lang w:eastAsia="it-IT"/>
        </w:rPr>
        <w:t>LI OPERATORI ECONOMICI.</w:t>
      </w:r>
    </w:p>
    <w:p w:rsidR="00746CE1" w:rsidRPr="00746CE1" w:rsidRDefault="00746CE1" w:rsidP="001B1308">
      <w:pPr>
        <w:spacing w:after="0" w:line="240" w:lineRule="auto"/>
        <w:jc w:val="both"/>
        <w:rPr>
          <w:rFonts w:ascii="Arial" w:eastAsia="Times" w:hAnsi="Arial" w:cs="Arial"/>
          <w:sz w:val="24"/>
          <w:szCs w:val="24"/>
          <w:lang w:eastAsia="it-IT"/>
        </w:rPr>
      </w:pPr>
      <w:r w:rsidRPr="00746CE1">
        <w:rPr>
          <w:rFonts w:ascii="Arial" w:eastAsia="Times" w:hAnsi="Arial" w:cs="Arial"/>
          <w:sz w:val="24"/>
          <w:szCs w:val="24"/>
          <w:lang w:eastAsia="it-IT"/>
        </w:rPr>
        <w:t xml:space="preserve">Gli </w:t>
      </w:r>
      <w:r>
        <w:rPr>
          <w:rFonts w:ascii="Arial" w:eastAsia="Times" w:hAnsi="Arial" w:cs="Arial"/>
          <w:sz w:val="24"/>
          <w:szCs w:val="24"/>
          <w:lang w:eastAsia="it-IT"/>
        </w:rPr>
        <w:t>operatori economici dovranno:</w:t>
      </w:r>
    </w:p>
    <w:p w:rsidR="009E7EAF" w:rsidRPr="000448F7" w:rsidRDefault="009E7EAF" w:rsidP="001B1308">
      <w:pPr>
        <w:pStyle w:val="Paragrafoelenco"/>
        <w:numPr>
          <w:ilvl w:val="0"/>
          <w:numId w:val="10"/>
        </w:numPr>
        <w:spacing w:after="0" w:line="240" w:lineRule="auto"/>
        <w:jc w:val="both"/>
        <w:rPr>
          <w:rFonts w:ascii="Arial" w:eastAsia="Times" w:hAnsi="Arial" w:cs="Arial"/>
          <w:b/>
          <w:sz w:val="24"/>
          <w:szCs w:val="24"/>
          <w:u w:val="single"/>
          <w:lang w:eastAsia="it-IT"/>
        </w:rPr>
      </w:pPr>
      <w:r w:rsidRPr="000448F7">
        <w:rPr>
          <w:rFonts w:ascii="Arial" w:eastAsia="Times" w:hAnsi="Arial" w:cs="Arial"/>
          <w:sz w:val="24"/>
          <w:szCs w:val="24"/>
          <w:lang w:eastAsia="it-IT"/>
        </w:rPr>
        <w:t>aver svolto</w:t>
      </w:r>
      <w:r w:rsidR="00F2315D" w:rsidRPr="000448F7">
        <w:rPr>
          <w:rFonts w:ascii="Arial" w:eastAsia="Times" w:hAnsi="Arial" w:cs="Arial"/>
          <w:sz w:val="24"/>
          <w:szCs w:val="24"/>
          <w:lang w:eastAsia="it-IT"/>
        </w:rPr>
        <w:t>, alla data di invio della manifestazione di interesse,</w:t>
      </w:r>
      <w:r w:rsidRPr="000448F7">
        <w:rPr>
          <w:rFonts w:ascii="Arial" w:eastAsia="Times" w:hAnsi="Arial" w:cs="Arial"/>
          <w:sz w:val="24"/>
          <w:szCs w:val="24"/>
          <w:lang w:eastAsia="it-IT"/>
        </w:rPr>
        <w:t xml:space="preserve"> </w:t>
      </w:r>
      <w:r w:rsidR="00F2315D" w:rsidRPr="000448F7">
        <w:rPr>
          <w:rFonts w:ascii="Arial" w:eastAsia="Times" w:hAnsi="Arial" w:cs="Arial"/>
          <w:sz w:val="24"/>
          <w:szCs w:val="24"/>
          <w:lang w:eastAsia="it-IT"/>
        </w:rPr>
        <w:t xml:space="preserve">l’attività di gestione di borse merci o sale contrattazioni, da comprovare con idonea documentazione, </w:t>
      </w:r>
      <w:r w:rsidRPr="000448F7">
        <w:rPr>
          <w:rFonts w:ascii="Arial" w:eastAsia="Times" w:hAnsi="Arial" w:cs="Arial"/>
          <w:sz w:val="24"/>
          <w:szCs w:val="24"/>
          <w:lang w:eastAsia="it-IT"/>
        </w:rPr>
        <w:t xml:space="preserve">per almeno 2 anni </w:t>
      </w:r>
      <w:r w:rsidR="00F2315D" w:rsidRPr="000448F7">
        <w:rPr>
          <w:rFonts w:ascii="Arial" w:eastAsia="Times" w:hAnsi="Arial" w:cs="Arial"/>
          <w:sz w:val="24"/>
          <w:szCs w:val="24"/>
          <w:lang w:eastAsia="it-IT"/>
        </w:rPr>
        <w:t>negli ultimi 10</w:t>
      </w:r>
      <w:r w:rsidR="000448F7" w:rsidRPr="000448F7">
        <w:rPr>
          <w:rFonts w:ascii="Arial" w:eastAsia="Times" w:hAnsi="Arial" w:cs="Arial"/>
          <w:sz w:val="24"/>
          <w:szCs w:val="24"/>
          <w:lang w:eastAsia="it-IT"/>
        </w:rPr>
        <w:t xml:space="preserve"> ed essere iscritti</w:t>
      </w:r>
      <w:r w:rsidR="000448F7" w:rsidRPr="000448F7">
        <w:rPr>
          <w:rFonts w:ascii="Arial" w:hAnsi="Arial" w:cs="Arial"/>
        </w:rPr>
        <w:t xml:space="preserve"> </w:t>
      </w:r>
      <w:r w:rsidR="000448F7" w:rsidRPr="000448F7">
        <w:rPr>
          <w:rFonts w:ascii="Arial" w:hAnsi="Arial" w:cs="Arial"/>
          <w:sz w:val="24"/>
          <w:szCs w:val="24"/>
        </w:rPr>
        <w:t>alla Camera di Commercio per attività coerenti con quelle oggetto della procedura di concessione</w:t>
      </w:r>
    </w:p>
    <w:p w:rsidR="0019782A" w:rsidRPr="001B1308" w:rsidRDefault="009E7EAF" w:rsidP="001B1308">
      <w:pPr>
        <w:pStyle w:val="Paragrafoelenco"/>
        <w:numPr>
          <w:ilvl w:val="0"/>
          <w:numId w:val="10"/>
        </w:numPr>
        <w:spacing w:after="0" w:line="240" w:lineRule="auto"/>
        <w:jc w:val="both"/>
        <w:rPr>
          <w:rFonts w:ascii="Arial" w:eastAsia="Times" w:hAnsi="Arial" w:cs="Arial"/>
          <w:b/>
          <w:sz w:val="24"/>
          <w:szCs w:val="24"/>
          <w:u w:val="single"/>
          <w:lang w:eastAsia="it-IT"/>
        </w:rPr>
      </w:pPr>
      <w:r w:rsidRPr="000448F7">
        <w:rPr>
          <w:rFonts w:ascii="Arial" w:eastAsia="Times" w:hAnsi="Arial" w:cs="Arial"/>
          <w:sz w:val="24"/>
          <w:szCs w:val="24"/>
          <w:lang w:eastAsia="it-IT"/>
        </w:rPr>
        <w:t>disporre di personale adeguato per gestire la concessione in base ai contenuti di seguito descritti.</w:t>
      </w:r>
    </w:p>
    <w:p w:rsidR="001B1308" w:rsidRPr="000448F7" w:rsidRDefault="001B1308" w:rsidP="001B1308">
      <w:pPr>
        <w:pStyle w:val="Paragrafoelenco"/>
        <w:spacing w:after="0" w:line="240" w:lineRule="auto"/>
        <w:ind w:left="780"/>
        <w:jc w:val="both"/>
        <w:rPr>
          <w:rFonts w:ascii="Arial" w:eastAsia="Times" w:hAnsi="Arial" w:cs="Arial"/>
          <w:b/>
          <w:sz w:val="24"/>
          <w:szCs w:val="24"/>
          <w:u w:val="single"/>
          <w:lang w:eastAsia="it-IT"/>
        </w:rPr>
      </w:pPr>
    </w:p>
    <w:p w:rsidR="00746CE1" w:rsidRDefault="00746CE1" w:rsidP="001B1308">
      <w:pPr>
        <w:spacing w:after="0" w:line="240" w:lineRule="auto"/>
        <w:jc w:val="both"/>
        <w:rPr>
          <w:rFonts w:ascii="Arial" w:eastAsia="Times" w:hAnsi="Arial" w:cs="Arial"/>
          <w:sz w:val="24"/>
          <w:szCs w:val="24"/>
          <w:lang w:eastAsia="it-IT"/>
        </w:rPr>
      </w:pPr>
      <w:r>
        <w:rPr>
          <w:rFonts w:ascii="Arial" w:eastAsia="Times" w:hAnsi="Arial" w:cs="Arial"/>
          <w:b/>
          <w:sz w:val="24"/>
          <w:szCs w:val="24"/>
          <w:lang w:eastAsia="it-IT"/>
        </w:rPr>
        <w:lastRenderedPageBreak/>
        <w:t xml:space="preserve">Art. 4 ATTIVITA’ DEL </w:t>
      </w:r>
      <w:r w:rsidR="001B1308" w:rsidRPr="00523450">
        <w:rPr>
          <w:rFonts w:ascii="Arial" w:eastAsia="Times" w:hAnsi="Arial" w:cs="Arial"/>
          <w:b/>
          <w:sz w:val="24"/>
          <w:szCs w:val="24"/>
          <w:lang w:eastAsia="it-IT"/>
        </w:rPr>
        <w:t>CONCESSIONARIO DI BORSA</w:t>
      </w:r>
      <w:r>
        <w:rPr>
          <w:rFonts w:ascii="Arial" w:eastAsia="Times" w:hAnsi="Arial" w:cs="Arial"/>
          <w:b/>
          <w:sz w:val="24"/>
          <w:szCs w:val="24"/>
          <w:lang w:eastAsia="it-IT"/>
        </w:rPr>
        <w:t>.</w:t>
      </w:r>
      <w:r w:rsidR="001B1308" w:rsidRPr="00523450">
        <w:rPr>
          <w:rFonts w:ascii="Arial" w:eastAsia="Times" w:hAnsi="Arial" w:cs="Arial"/>
          <w:sz w:val="24"/>
          <w:szCs w:val="24"/>
          <w:lang w:eastAsia="it-IT"/>
        </w:rPr>
        <w:t xml:space="preserve"> </w:t>
      </w:r>
    </w:p>
    <w:p w:rsidR="00DD090A" w:rsidRPr="00746CE1" w:rsidRDefault="00746CE1" w:rsidP="001B1308">
      <w:pPr>
        <w:spacing w:after="0" w:line="240" w:lineRule="auto"/>
        <w:jc w:val="both"/>
        <w:rPr>
          <w:rFonts w:ascii="Arial" w:eastAsia="Times" w:hAnsi="Arial" w:cs="Arial"/>
          <w:sz w:val="24"/>
          <w:szCs w:val="24"/>
          <w:lang w:eastAsia="it-IT"/>
        </w:rPr>
      </w:pPr>
      <w:r>
        <w:rPr>
          <w:rFonts w:ascii="Arial" w:eastAsia="Times" w:hAnsi="Arial" w:cs="Arial"/>
          <w:sz w:val="24"/>
          <w:szCs w:val="24"/>
          <w:lang w:eastAsia="it-IT"/>
        </w:rPr>
        <w:t>Ai fini dell’ottenimento e del mantenimento della concessione, l’operatore economico dovrà:</w:t>
      </w:r>
    </w:p>
    <w:p w:rsidR="00DD090A" w:rsidRPr="00523450" w:rsidRDefault="00DD090A" w:rsidP="001B1308">
      <w:pPr>
        <w:pStyle w:val="Paragrafoelenco"/>
        <w:numPr>
          <w:ilvl w:val="0"/>
          <w:numId w:val="4"/>
        </w:numPr>
        <w:spacing w:after="0" w:line="240" w:lineRule="auto"/>
        <w:ind w:left="709" w:hanging="283"/>
        <w:jc w:val="both"/>
        <w:rPr>
          <w:rFonts w:ascii="Arial" w:eastAsia="Times" w:hAnsi="Arial" w:cs="Arial"/>
          <w:sz w:val="24"/>
          <w:szCs w:val="24"/>
          <w:lang w:eastAsia="it-IT"/>
        </w:rPr>
      </w:pPr>
      <w:r w:rsidRPr="00523450">
        <w:rPr>
          <w:rFonts w:ascii="Arial" w:eastAsia="Times" w:hAnsi="Arial" w:cs="Arial"/>
          <w:sz w:val="24"/>
          <w:szCs w:val="24"/>
          <w:lang w:eastAsia="it-IT"/>
        </w:rPr>
        <w:t xml:space="preserve">Condurre la Borsa in conformità al Regolamento generale </w:t>
      </w:r>
      <w:r w:rsidR="00B52509">
        <w:rPr>
          <w:rFonts w:ascii="Arial" w:eastAsia="Times" w:hAnsi="Arial" w:cs="Arial"/>
          <w:sz w:val="24"/>
          <w:szCs w:val="24"/>
          <w:lang w:eastAsia="it-IT"/>
        </w:rPr>
        <w:t xml:space="preserve">per il mercato </w:t>
      </w:r>
      <w:r w:rsidRPr="00523450">
        <w:rPr>
          <w:rFonts w:ascii="Arial" w:eastAsia="Times" w:hAnsi="Arial" w:cs="Arial"/>
          <w:sz w:val="24"/>
          <w:szCs w:val="24"/>
          <w:lang w:eastAsia="it-IT"/>
        </w:rPr>
        <w:t>approvato con D.M. 17 aprile 1959</w:t>
      </w:r>
      <w:r w:rsidR="00946831">
        <w:rPr>
          <w:rFonts w:ascii="Arial" w:eastAsia="Times" w:hAnsi="Arial" w:cs="Arial"/>
          <w:sz w:val="24"/>
          <w:szCs w:val="24"/>
          <w:lang w:eastAsia="it-IT"/>
        </w:rPr>
        <w:t>.</w:t>
      </w:r>
    </w:p>
    <w:p w:rsidR="004C3DB4" w:rsidRPr="00E42D87" w:rsidRDefault="004C3DB4" w:rsidP="00852814">
      <w:pPr>
        <w:pStyle w:val="Paragrafoelenco"/>
        <w:numPr>
          <w:ilvl w:val="0"/>
          <w:numId w:val="4"/>
        </w:numPr>
        <w:ind w:left="709" w:hanging="283"/>
        <w:jc w:val="both"/>
        <w:rPr>
          <w:rFonts w:ascii="Arial" w:eastAsia="Times" w:hAnsi="Arial" w:cs="Arial"/>
          <w:sz w:val="24"/>
          <w:szCs w:val="24"/>
          <w:lang w:eastAsia="it-IT"/>
        </w:rPr>
      </w:pPr>
      <w:r w:rsidRPr="00523450">
        <w:rPr>
          <w:rFonts w:ascii="Arial" w:eastAsia="Times" w:hAnsi="Arial" w:cs="Arial"/>
          <w:sz w:val="24"/>
          <w:szCs w:val="24"/>
          <w:lang w:eastAsia="it-IT"/>
        </w:rPr>
        <w:t xml:space="preserve">Condurre la Borsa in conformità al Regolamento </w:t>
      </w:r>
      <w:r w:rsidR="00BA55FA">
        <w:rPr>
          <w:rFonts w:ascii="Arial" w:eastAsia="Times" w:hAnsi="Arial" w:cs="Arial"/>
          <w:sz w:val="24"/>
          <w:szCs w:val="24"/>
          <w:lang w:eastAsia="it-IT"/>
        </w:rPr>
        <w:t>per l’accertamento dei prezzi  dei prodotti e delle merci trattate sulla piazza di Bologna,</w:t>
      </w:r>
      <w:r w:rsidRPr="00523450">
        <w:rPr>
          <w:rFonts w:ascii="Arial" w:eastAsia="Times" w:hAnsi="Arial" w:cs="Arial"/>
          <w:sz w:val="24"/>
          <w:szCs w:val="24"/>
          <w:lang w:eastAsia="it-IT"/>
        </w:rPr>
        <w:t xml:space="preserve"> approvato dalla Camera di </w:t>
      </w:r>
      <w:r w:rsidR="00E73A83">
        <w:rPr>
          <w:rFonts w:ascii="Arial" w:eastAsia="Times" w:hAnsi="Arial" w:cs="Arial"/>
          <w:sz w:val="24"/>
          <w:szCs w:val="24"/>
          <w:lang w:eastAsia="it-IT"/>
        </w:rPr>
        <w:t>C</w:t>
      </w:r>
      <w:r w:rsidRPr="00523450">
        <w:rPr>
          <w:rFonts w:ascii="Arial" w:eastAsia="Times" w:hAnsi="Arial" w:cs="Arial"/>
          <w:sz w:val="24"/>
          <w:szCs w:val="24"/>
          <w:lang w:eastAsia="it-IT"/>
        </w:rPr>
        <w:t>ommercio</w:t>
      </w:r>
      <w:r w:rsidR="001C466E" w:rsidRPr="00523450">
        <w:rPr>
          <w:rFonts w:ascii="Arial" w:eastAsia="Times" w:hAnsi="Arial" w:cs="Arial"/>
          <w:sz w:val="24"/>
          <w:szCs w:val="24"/>
          <w:lang w:eastAsia="it-IT"/>
        </w:rPr>
        <w:t xml:space="preserve"> con delibera di Consiglio n. 10 del 27/7/2017</w:t>
      </w:r>
      <w:r w:rsidR="00E73A83">
        <w:rPr>
          <w:rFonts w:ascii="Arial" w:eastAsia="Times" w:hAnsi="Arial" w:cs="Arial"/>
          <w:sz w:val="24"/>
          <w:szCs w:val="24"/>
          <w:lang w:eastAsia="it-IT"/>
        </w:rPr>
        <w:t xml:space="preserve">, </w:t>
      </w:r>
      <w:r w:rsidR="00E73A83" w:rsidRPr="00E42D87">
        <w:rPr>
          <w:rFonts w:ascii="Arial" w:eastAsia="Times" w:hAnsi="Arial" w:cs="Arial"/>
          <w:sz w:val="24"/>
          <w:szCs w:val="24"/>
          <w:lang w:eastAsia="it-IT"/>
        </w:rPr>
        <w:t xml:space="preserve">pubblicato sul sito camerale </w:t>
      </w:r>
      <w:hyperlink r:id="rId8" w:history="1">
        <w:r w:rsidR="00E73A83" w:rsidRPr="00E42D87">
          <w:rPr>
            <w:rStyle w:val="Collegamentoipertestuale"/>
            <w:rFonts w:ascii="Arial" w:eastAsia="Times" w:hAnsi="Arial" w:cs="Arial"/>
            <w:sz w:val="24"/>
            <w:szCs w:val="24"/>
            <w:lang w:eastAsia="it-IT"/>
          </w:rPr>
          <w:t>www.bo.camcom.gov.it</w:t>
        </w:r>
      </w:hyperlink>
      <w:r w:rsidR="00E73A83" w:rsidRPr="00E42D87">
        <w:rPr>
          <w:rFonts w:ascii="Arial" w:eastAsia="Times" w:hAnsi="Arial" w:cs="Arial"/>
          <w:sz w:val="24"/>
          <w:szCs w:val="24"/>
          <w:lang w:eastAsia="it-IT"/>
        </w:rPr>
        <w:t xml:space="preserve"> </w:t>
      </w:r>
      <w:r w:rsidR="00946831" w:rsidRPr="00E42D87">
        <w:rPr>
          <w:rFonts w:ascii="Arial" w:eastAsia="Times" w:hAnsi="Arial" w:cs="Arial"/>
          <w:sz w:val="24"/>
          <w:szCs w:val="24"/>
          <w:lang w:eastAsia="it-IT"/>
        </w:rPr>
        <w:t>.</w:t>
      </w:r>
    </w:p>
    <w:p w:rsidR="00A3416C" w:rsidRDefault="00D36E0B" w:rsidP="00852814">
      <w:pPr>
        <w:pStyle w:val="Paragrafoelenco"/>
        <w:numPr>
          <w:ilvl w:val="0"/>
          <w:numId w:val="4"/>
        </w:numPr>
        <w:ind w:left="709" w:hanging="283"/>
        <w:jc w:val="both"/>
        <w:rPr>
          <w:rFonts w:ascii="Arial" w:eastAsia="Times" w:hAnsi="Arial" w:cs="Arial"/>
          <w:sz w:val="24"/>
          <w:szCs w:val="24"/>
          <w:lang w:eastAsia="it-IT"/>
        </w:rPr>
      </w:pPr>
      <w:r w:rsidRPr="00BF2DE8">
        <w:rPr>
          <w:rFonts w:ascii="Arial" w:eastAsia="Times" w:hAnsi="Arial" w:cs="Arial"/>
          <w:sz w:val="24"/>
          <w:szCs w:val="24"/>
          <w:lang w:eastAsia="it-IT"/>
        </w:rPr>
        <w:t>Mettere a disposizione</w:t>
      </w:r>
      <w:r w:rsidR="00BC2024" w:rsidRPr="00BF2DE8">
        <w:rPr>
          <w:rFonts w:ascii="Arial" w:eastAsia="Times" w:hAnsi="Arial" w:cs="Arial"/>
          <w:sz w:val="24"/>
          <w:szCs w:val="24"/>
          <w:lang w:eastAsia="it-IT"/>
        </w:rPr>
        <w:t>, nell</w:t>
      </w:r>
      <w:r w:rsidR="00E42D87" w:rsidRPr="00BF2DE8">
        <w:rPr>
          <w:rFonts w:ascii="Arial" w:eastAsia="Times" w:hAnsi="Arial" w:cs="Arial"/>
          <w:sz w:val="24"/>
          <w:szCs w:val="24"/>
          <w:lang w:eastAsia="it-IT"/>
        </w:rPr>
        <w:t xml:space="preserve">a città </w:t>
      </w:r>
      <w:r w:rsidR="00BC2024" w:rsidRPr="00BF2DE8">
        <w:rPr>
          <w:rFonts w:ascii="Arial" w:eastAsia="Times" w:hAnsi="Arial" w:cs="Arial"/>
          <w:sz w:val="24"/>
          <w:szCs w:val="24"/>
          <w:lang w:eastAsia="it-IT"/>
        </w:rPr>
        <w:t>di Bologna</w:t>
      </w:r>
      <w:r w:rsidR="00E42D87" w:rsidRPr="00BF2DE8">
        <w:rPr>
          <w:rFonts w:ascii="Arial" w:eastAsia="Times" w:hAnsi="Arial" w:cs="Arial"/>
          <w:sz w:val="24"/>
          <w:szCs w:val="24"/>
          <w:lang w:eastAsia="it-IT"/>
        </w:rPr>
        <w:t xml:space="preserve"> o comuni limitrofi</w:t>
      </w:r>
      <w:r w:rsidR="00BC2024" w:rsidRPr="00BF2DE8">
        <w:rPr>
          <w:rFonts w:ascii="Arial" w:eastAsia="Times" w:hAnsi="Arial" w:cs="Arial"/>
          <w:sz w:val="24"/>
          <w:szCs w:val="24"/>
          <w:lang w:eastAsia="it-IT"/>
        </w:rPr>
        <w:t>,</w:t>
      </w:r>
      <w:r w:rsidRPr="00BF2DE8">
        <w:rPr>
          <w:rFonts w:ascii="Arial" w:eastAsia="Times" w:hAnsi="Arial" w:cs="Arial"/>
          <w:sz w:val="24"/>
          <w:szCs w:val="24"/>
          <w:lang w:eastAsia="it-IT"/>
        </w:rPr>
        <w:t xml:space="preserve"> </w:t>
      </w:r>
      <w:r w:rsidR="00E42D87" w:rsidRPr="00BF2DE8">
        <w:rPr>
          <w:rFonts w:ascii="Arial" w:eastAsia="Times" w:hAnsi="Arial" w:cs="Arial"/>
          <w:sz w:val="24"/>
          <w:szCs w:val="24"/>
          <w:lang w:eastAsia="it-IT"/>
        </w:rPr>
        <w:t>in un’area con idonea disponibilità di parcheggi</w:t>
      </w:r>
      <w:r w:rsidR="001E559E" w:rsidRPr="00BF2DE8">
        <w:rPr>
          <w:rFonts w:ascii="Arial" w:eastAsia="Times" w:hAnsi="Arial" w:cs="Arial"/>
          <w:sz w:val="24"/>
          <w:szCs w:val="24"/>
          <w:lang w:eastAsia="it-IT"/>
        </w:rPr>
        <w:t>o</w:t>
      </w:r>
      <w:r w:rsidR="00E42D87" w:rsidRPr="00BF2DE8">
        <w:rPr>
          <w:rFonts w:ascii="Arial" w:eastAsia="Times" w:hAnsi="Arial" w:cs="Arial"/>
          <w:sz w:val="24"/>
          <w:szCs w:val="24"/>
          <w:lang w:eastAsia="it-IT"/>
        </w:rPr>
        <w:t xml:space="preserve"> e centro di ristoro, </w:t>
      </w:r>
      <w:r w:rsidR="00A3416C" w:rsidRPr="00BF2DE8">
        <w:rPr>
          <w:rFonts w:ascii="Arial" w:eastAsia="Times" w:hAnsi="Arial" w:cs="Arial"/>
          <w:sz w:val="24"/>
          <w:szCs w:val="24"/>
          <w:lang w:eastAsia="it-IT"/>
        </w:rPr>
        <w:t>una sala attrezzata</w:t>
      </w:r>
      <w:r w:rsidR="001C3D8F" w:rsidRPr="00BF2DE8">
        <w:rPr>
          <w:rFonts w:ascii="Arial" w:eastAsia="Times" w:hAnsi="Arial" w:cs="Arial"/>
          <w:sz w:val="24"/>
          <w:szCs w:val="24"/>
          <w:lang w:eastAsia="it-IT"/>
        </w:rPr>
        <w:t>, che</w:t>
      </w:r>
      <w:r w:rsidR="001C3D8F" w:rsidRPr="00E42D87">
        <w:rPr>
          <w:rFonts w:ascii="Arial" w:eastAsia="Times" w:hAnsi="Arial" w:cs="Arial"/>
          <w:sz w:val="24"/>
          <w:szCs w:val="24"/>
          <w:lang w:eastAsia="it-IT"/>
        </w:rPr>
        <w:t xml:space="preserve"> contenga mediamente 200 persone, </w:t>
      </w:r>
      <w:r w:rsidRPr="00E42D87">
        <w:rPr>
          <w:rFonts w:ascii="Arial" w:eastAsia="Times" w:hAnsi="Arial" w:cs="Arial"/>
          <w:sz w:val="24"/>
          <w:szCs w:val="24"/>
          <w:lang w:eastAsia="it-IT"/>
        </w:rPr>
        <w:t>in cui svolgere le contrattazioni di Bors</w:t>
      </w:r>
      <w:r>
        <w:rPr>
          <w:rFonts w:ascii="Arial" w:eastAsia="Times" w:hAnsi="Arial" w:cs="Arial"/>
          <w:sz w:val="24"/>
          <w:szCs w:val="24"/>
          <w:lang w:eastAsia="it-IT"/>
        </w:rPr>
        <w:t>a</w:t>
      </w:r>
      <w:r w:rsidR="00A3416C">
        <w:rPr>
          <w:rFonts w:ascii="Arial" w:eastAsia="Times" w:hAnsi="Arial" w:cs="Arial"/>
          <w:sz w:val="24"/>
          <w:szCs w:val="24"/>
          <w:lang w:eastAsia="it-IT"/>
        </w:rPr>
        <w:t>, di norma una volta a settimana proponendo</w:t>
      </w:r>
      <w:r w:rsidR="00DE6B3B">
        <w:rPr>
          <w:rFonts w:ascii="Arial" w:eastAsia="Times" w:hAnsi="Arial" w:cs="Arial"/>
          <w:sz w:val="24"/>
          <w:szCs w:val="24"/>
          <w:lang w:eastAsia="it-IT"/>
        </w:rPr>
        <w:t>,</w:t>
      </w:r>
      <w:r w:rsidR="00A3416C">
        <w:rPr>
          <w:rFonts w:ascii="Arial" w:eastAsia="Times" w:hAnsi="Arial" w:cs="Arial"/>
          <w:sz w:val="24"/>
          <w:szCs w:val="24"/>
          <w:lang w:eastAsia="it-IT"/>
        </w:rPr>
        <w:t xml:space="preserve"> </w:t>
      </w:r>
      <w:r w:rsidR="00A3416C" w:rsidRPr="00523450">
        <w:rPr>
          <w:rFonts w:ascii="Arial" w:eastAsia="Times" w:hAnsi="Arial" w:cs="Arial"/>
          <w:sz w:val="24"/>
          <w:szCs w:val="24"/>
          <w:lang w:eastAsia="it-IT"/>
        </w:rPr>
        <w:t>entro il 30/11 di ogni anno, il calendario di Borsa per l’anno successivo per l’approvazione della Camera di commercio</w:t>
      </w:r>
      <w:r>
        <w:rPr>
          <w:rFonts w:ascii="Arial" w:eastAsia="Times" w:hAnsi="Arial" w:cs="Arial"/>
          <w:sz w:val="24"/>
          <w:szCs w:val="24"/>
          <w:lang w:eastAsia="it-IT"/>
        </w:rPr>
        <w:t xml:space="preserve"> </w:t>
      </w:r>
      <w:r w:rsidR="00A3416C">
        <w:rPr>
          <w:rFonts w:ascii="Arial" w:eastAsia="Times" w:hAnsi="Arial" w:cs="Arial"/>
          <w:sz w:val="24"/>
          <w:szCs w:val="24"/>
          <w:lang w:eastAsia="it-IT"/>
        </w:rPr>
        <w:t>e la successiva approvazione definitiva del Min</w:t>
      </w:r>
      <w:r w:rsidR="00946831">
        <w:rPr>
          <w:rFonts w:ascii="Arial" w:eastAsia="Times" w:hAnsi="Arial" w:cs="Arial"/>
          <w:sz w:val="24"/>
          <w:szCs w:val="24"/>
          <w:lang w:eastAsia="it-IT"/>
        </w:rPr>
        <w:t>istero dello Sviluppo Economico.</w:t>
      </w:r>
    </w:p>
    <w:p w:rsidR="00D36E0B" w:rsidRDefault="00A3416C" w:rsidP="00852814">
      <w:pPr>
        <w:pStyle w:val="Paragrafoelenco"/>
        <w:numPr>
          <w:ilvl w:val="0"/>
          <w:numId w:val="4"/>
        </w:numPr>
        <w:ind w:left="709" w:hanging="283"/>
        <w:jc w:val="both"/>
        <w:rPr>
          <w:rFonts w:ascii="Arial" w:eastAsia="Times" w:hAnsi="Arial" w:cs="Arial"/>
          <w:sz w:val="24"/>
          <w:szCs w:val="24"/>
          <w:lang w:eastAsia="it-IT"/>
        </w:rPr>
      </w:pPr>
      <w:r>
        <w:rPr>
          <w:rFonts w:ascii="Arial" w:eastAsia="Times" w:hAnsi="Arial" w:cs="Arial"/>
          <w:sz w:val="24"/>
          <w:szCs w:val="24"/>
          <w:lang w:eastAsia="it-IT"/>
        </w:rPr>
        <w:t xml:space="preserve">Procedere </w:t>
      </w:r>
      <w:r w:rsidR="005E0F65">
        <w:rPr>
          <w:rFonts w:ascii="Arial" w:eastAsia="Times" w:hAnsi="Arial" w:cs="Arial"/>
          <w:sz w:val="24"/>
          <w:szCs w:val="24"/>
          <w:lang w:eastAsia="it-IT"/>
        </w:rPr>
        <w:t xml:space="preserve">ad </w:t>
      </w:r>
      <w:r w:rsidR="00D36E0B">
        <w:rPr>
          <w:rFonts w:ascii="Arial" w:eastAsia="Times" w:hAnsi="Arial" w:cs="Arial"/>
          <w:sz w:val="24"/>
          <w:szCs w:val="24"/>
          <w:lang w:eastAsia="it-IT"/>
        </w:rPr>
        <w:t>incassa</w:t>
      </w:r>
      <w:r w:rsidR="005E0F65">
        <w:rPr>
          <w:rFonts w:ascii="Arial" w:eastAsia="Times" w:hAnsi="Arial" w:cs="Arial"/>
          <w:sz w:val="24"/>
          <w:szCs w:val="24"/>
          <w:lang w:eastAsia="it-IT"/>
        </w:rPr>
        <w:t>re</w:t>
      </w:r>
      <w:r w:rsidR="00D36E0B">
        <w:rPr>
          <w:rFonts w:ascii="Arial" w:eastAsia="Times" w:hAnsi="Arial" w:cs="Arial"/>
          <w:sz w:val="24"/>
          <w:szCs w:val="24"/>
          <w:lang w:eastAsia="it-IT"/>
        </w:rPr>
        <w:t xml:space="preserve"> </w:t>
      </w:r>
      <w:r w:rsidR="005E0F65">
        <w:rPr>
          <w:rFonts w:ascii="Arial" w:eastAsia="Times" w:hAnsi="Arial" w:cs="Arial"/>
          <w:sz w:val="24"/>
          <w:szCs w:val="24"/>
          <w:lang w:eastAsia="it-IT"/>
        </w:rPr>
        <w:t xml:space="preserve">e trattenere </w:t>
      </w:r>
      <w:r>
        <w:rPr>
          <w:rFonts w:ascii="Arial" w:eastAsia="Times" w:hAnsi="Arial" w:cs="Arial"/>
          <w:sz w:val="24"/>
          <w:szCs w:val="24"/>
          <w:lang w:eastAsia="it-IT"/>
        </w:rPr>
        <w:t>gli</w:t>
      </w:r>
      <w:r w:rsidR="00D36E0B">
        <w:rPr>
          <w:rFonts w:ascii="Arial" w:eastAsia="Times" w:hAnsi="Arial" w:cs="Arial"/>
          <w:sz w:val="24"/>
          <w:szCs w:val="24"/>
          <w:lang w:eastAsia="it-IT"/>
        </w:rPr>
        <w:t xml:space="preserve"> introiti</w:t>
      </w:r>
      <w:r w:rsidR="005E0F65">
        <w:rPr>
          <w:rFonts w:ascii="Arial" w:eastAsia="Times" w:hAnsi="Arial" w:cs="Arial"/>
          <w:sz w:val="24"/>
          <w:szCs w:val="24"/>
          <w:lang w:eastAsia="it-IT"/>
        </w:rPr>
        <w:t xml:space="preserve"> dai soggetti che accedono alla Borsa e sfruttano tali servizi</w:t>
      </w:r>
      <w:r w:rsidR="00946831">
        <w:rPr>
          <w:rFonts w:ascii="Arial" w:eastAsia="Times" w:hAnsi="Arial" w:cs="Arial"/>
          <w:sz w:val="24"/>
          <w:szCs w:val="24"/>
          <w:lang w:eastAsia="it-IT"/>
        </w:rPr>
        <w:t>.</w:t>
      </w:r>
    </w:p>
    <w:p w:rsidR="00946831" w:rsidRDefault="00A3416C" w:rsidP="00852814">
      <w:pPr>
        <w:pStyle w:val="Paragrafoelenco"/>
        <w:numPr>
          <w:ilvl w:val="0"/>
          <w:numId w:val="4"/>
        </w:numPr>
        <w:ind w:left="709" w:hanging="283"/>
        <w:jc w:val="both"/>
        <w:rPr>
          <w:rFonts w:ascii="Arial" w:eastAsia="Times" w:hAnsi="Arial" w:cs="Arial"/>
          <w:sz w:val="24"/>
          <w:szCs w:val="24"/>
          <w:lang w:eastAsia="it-IT"/>
        </w:rPr>
      </w:pPr>
      <w:r>
        <w:rPr>
          <w:rFonts w:ascii="Arial" w:eastAsia="Times" w:hAnsi="Arial" w:cs="Arial"/>
          <w:sz w:val="24"/>
          <w:szCs w:val="24"/>
          <w:lang w:eastAsia="it-IT"/>
        </w:rPr>
        <w:t xml:space="preserve">Mettere a disposizione, nella giornata di Borsa, </w:t>
      </w:r>
      <w:r w:rsidR="00946831">
        <w:rPr>
          <w:rFonts w:ascii="Arial" w:eastAsia="Times" w:hAnsi="Arial" w:cs="Arial"/>
          <w:sz w:val="24"/>
          <w:szCs w:val="24"/>
          <w:lang w:eastAsia="it-IT"/>
        </w:rPr>
        <w:t xml:space="preserve">le seguenti </w:t>
      </w:r>
      <w:r>
        <w:rPr>
          <w:rFonts w:ascii="Arial" w:eastAsia="Times" w:hAnsi="Arial" w:cs="Arial"/>
          <w:sz w:val="24"/>
          <w:szCs w:val="24"/>
          <w:lang w:eastAsia="it-IT"/>
        </w:rPr>
        <w:t>apposite sale riunioni</w:t>
      </w:r>
      <w:r w:rsidR="00946831">
        <w:rPr>
          <w:rFonts w:ascii="Arial" w:eastAsia="Times" w:hAnsi="Arial" w:cs="Arial"/>
          <w:sz w:val="24"/>
          <w:szCs w:val="24"/>
          <w:lang w:eastAsia="it-IT"/>
        </w:rPr>
        <w:t>:</w:t>
      </w:r>
      <w:r>
        <w:rPr>
          <w:rFonts w:ascii="Arial" w:eastAsia="Times" w:hAnsi="Arial" w:cs="Arial"/>
          <w:sz w:val="24"/>
          <w:szCs w:val="24"/>
          <w:lang w:eastAsia="it-IT"/>
        </w:rPr>
        <w:t xml:space="preserve"> </w:t>
      </w:r>
    </w:p>
    <w:p w:rsidR="00946831" w:rsidRDefault="00946831" w:rsidP="00946831">
      <w:pPr>
        <w:pStyle w:val="Paragrafoelenco"/>
        <w:ind w:left="709"/>
        <w:jc w:val="both"/>
        <w:rPr>
          <w:rFonts w:ascii="Arial" w:eastAsia="Times" w:hAnsi="Arial" w:cs="Arial"/>
          <w:sz w:val="24"/>
          <w:szCs w:val="24"/>
          <w:lang w:eastAsia="it-IT"/>
        </w:rPr>
      </w:pPr>
      <w:r>
        <w:rPr>
          <w:rFonts w:ascii="Arial" w:eastAsia="Times" w:hAnsi="Arial" w:cs="Arial"/>
          <w:sz w:val="24"/>
          <w:szCs w:val="24"/>
          <w:lang w:eastAsia="it-IT"/>
        </w:rPr>
        <w:t>1 sala per la seduta</w:t>
      </w:r>
      <w:r w:rsidR="00A3416C">
        <w:rPr>
          <w:rFonts w:ascii="Arial" w:eastAsia="Times" w:hAnsi="Arial" w:cs="Arial"/>
          <w:sz w:val="24"/>
          <w:szCs w:val="24"/>
          <w:lang w:eastAsia="it-IT"/>
        </w:rPr>
        <w:t xml:space="preserve"> del Comitato di Borsa</w:t>
      </w:r>
      <w:r w:rsidR="00DE6B3B">
        <w:rPr>
          <w:rFonts w:ascii="Arial" w:eastAsia="Times" w:hAnsi="Arial" w:cs="Arial"/>
          <w:sz w:val="24"/>
          <w:szCs w:val="24"/>
          <w:lang w:eastAsia="it-IT"/>
        </w:rPr>
        <w:t>, con capienza di almeno 40 posti,</w:t>
      </w:r>
    </w:p>
    <w:p w:rsidR="00EE2D97" w:rsidRDefault="00946831" w:rsidP="00946831">
      <w:pPr>
        <w:pStyle w:val="Paragrafoelenco"/>
        <w:ind w:left="709"/>
        <w:jc w:val="both"/>
        <w:rPr>
          <w:rFonts w:ascii="Arial" w:eastAsia="Times" w:hAnsi="Arial" w:cs="Arial"/>
          <w:sz w:val="24"/>
          <w:szCs w:val="24"/>
          <w:lang w:eastAsia="it-IT"/>
        </w:rPr>
      </w:pPr>
      <w:r>
        <w:rPr>
          <w:rFonts w:ascii="Arial" w:eastAsia="Times" w:hAnsi="Arial" w:cs="Arial"/>
          <w:sz w:val="24"/>
          <w:szCs w:val="24"/>
          <w:lang w:eastAsia="it-IT"/>
        </w:rPr>
        <w:t>1 sala per le sedut</w:t>
      </w:r>
      <w:r w:rsidR="00E42D87">
        <w:rPr>
          <w:rFonts w:ascii="Arial" w:eastAsia="Times" w:hAnsi="Arial" w:cs="Arial"/>
          <w:sz w:val="24"/>
          <w:szCs w:val="24"/>
          <w:lang w:eastAsia="it-IT"/>
        </w:rPr>
        <w:t>e</w:t>
      </w:r>
      <w:r w:rsidR="00A3416C">
        <w:rPr>
          <w:rFonts w:ascii="Arial" w:eastAsia="Times" w:hAnsi="Arial" w:cs="Arial"/>
          <w:sz w:val="24"/>
          <w:szCs w:val="24"/>
          <w:lang w:eastAsia="it-IT"/>
        </w:rPr>
        <w:t xml:space="preserve"> </w:t>
      </w:r>
      <w:r>
        <w:rPr>
          <w:rFonts w:ascii="Arial" w:eastAsia="Times" w:hAnsi="Arial" w:cs="Arial"/>
          <w:sz w:val="24"/>
          <w:szCs w:val="24"/>
          <w:lang w:eastAsia="it-IT"/>
        </w:rPr>
        <w:t>dell</w:t>
      </w:r>
      <w:r w:rsidR="00E42D87">
        <w:rPr>
          <w:rFonts w:ascii="Arial" w:eastAsia="Times" w:hAnsi="Arial" w:cs="Arial"/>
          <w:sz w:val="24"/>
          <w:szCs w:val="24"/>
          <w:lang w:eastAsia="it-IT"/>
        </w:rPr>
        <w:t>e</w:t>
      </w:r>
      <w:r>
        <w:rPr>
          <w:rFonts w:ascii="Arial" w:eastAsia="Times" w:hAnsi="Arial" w:cs="Arial"/>
          <w:sz w:val="24"/>
          <w:szCs w:val="24"/>
          <w:lang w:eastAsia="it-IT"/>
        </w:rPr>
        <w:t xml:space="preserve"> Commission</w:t>
      </w:r>
      <w:r w:rsidR="00E42D87">
        <w:rPr>
          <w:rFonts w:ascii="Arial" w:eastAsia="Times" w:hAnsi="Arial" w:cs="Arial"/>
          <w:sz w:val="24"/>
          <w:szCs w:val="24"/>
          <w:lang w:eastAsia="it-IT"/>
        </w:rPr>
        <w:t>i</w:t>
      </w:r>
      <w:r w:rsidR="00A3416C">
        <w:rPr>
          <w:rFonts w:ascii="Arial" w:eastAsia="Times" w:hAnsi="Arial" w:cs="Arial"/>
          <w:sz w:val="24"/>
          <w:szCs w:val="24"/>
          <w:lang w:eastAsia="it-IT"/>
        </w:rPr>
        <w:t xml:space="preserve"> Prezzi</w:t>
      </w:r>
      <w:r w:rsidR="00DE6B3B">
        <w:rPr>
          <w:rFonts w:ascii="Arial" w:eastAsia="Times" w:hAnsi="Arial" w:cs="Arial"/>
          <w:sz w:val="24"/>
          <w:szCs w:val="24"/>
          <w:lang w:eastAsia="it-IT"/>
        </w:rPr>
        <w:t>, con capienza di almeno 15 posti</w:t>
      </w:r>
      <w:r w:rsidR="00EE2D97">
        <w:rPr>
          <w:rFonts w:ascii="Arial" w:eastAsia="Times" w:hAnsi="Arial" w:cs="Arial"/>
          <w:sz w:val="24"/>
          <w:szCs w:val="24"/>
          <w:lang w:eastAsia="it-IT"/>
        </w:rPr>
        <w:t>.</w:t>
      </w:r>
    </w:p>
    <w:p w:rsidR="004E6F96" w:rsidRDefault="00BF2DE8" w:rsidP="00EE2D97">
      <w:pPr>
        <w:pStyle w:val="Paragrafoelenco"/>
        <w:numPr>
          <w:ilvl w:val="0"/>
          <w:numId w:val="4"/>
        </w:numPr>
        <w:ind w:left="709" w:hanging="283"/>
        <w:jc w:val="both"/>
        <w:rPr>
          <w:rFonts w:ascii="Arial" w:eastAsia="Times" w:hAnsi="Arial" w:cs="Arial"/>
          <w:sz w:val="24"/>
          <w:szCs w:val="24"/>
          <w:lang w:eastAsia="it-IT"/>
        </w:rPr>
      </w:pPr>
      <w:r>
        <w:rPr>
          <w:rFonts w:ascii="Arial" w:eastAsia="Times" w:hAnsi="Arial" w:cs="Arial"/>
          <w:sz w:val="24"/>
          <w:szCs w:val="24"/>
          <w:lang w:eastAsia="it-IT"/>
        </w:rPr>
        <w:t>Il C</w:t>
      </w:r>
      <w:r w:rsidR="004E6F96">
        <w:rPr>
          <w:rFonts w:ascii="Arial" w:eastAsia="Times" w:hAnsi="Arial" w:cs="Arial"/>
          <w:sz w:val="24"/>
          <w:szCs w:val="24"/>
          <w:lang w:eastAsia="it-IT"/>
        </w:rPr>
        <w:t xml:space="preserve">oncessionario </w:t>
      </w:r>
      <w:r>
        <w:rPr>
          <w:rFonts w:ascii="Arial" w:eastAsia="Times" w:hAnsi="Arial" w:cs="Arial"/>
          <w:sz w:val="24"/>
          <w:szCs w:val="24"/>
          <w:lang w:eastAsia="it-IT"/>
        </w:rPr>
        <w:t xml:space="preserve">di Borsa </w:t>
      </w:r>
      <w:r w:rsidR="004E6F96">
        <w:rPr>
          <w:rFonts w:ascii="Arial" w:eastAsia="Times" w:hAnsi="Arial" w:cs="Arial"/>
          <w:sz w:val="24"/>
          <w:szCs w:val="24"/>
          <w:lang w:eastAsia="it-IT"/>
        </w:rPr>
        <w:t>si impegna a stipulare una polizza assicurativa di Responsabilità Civile Verso Terzi e Prestatori d’Opera (RCT/O) a garanzia di qualsiasi danno che possa essere arrecato a terzi (danno a cose, persone, animali), in relazione alle attività oggetto di concessione. Tali polizze dovranno essere operanti per tutta la durata della convenzione e dovranno prevedere e coprire ogni rischio che discende dalla gestione, sollevando la Camera di Commercio da ogni tipo di responsabilità in costanza della presente concessione.</w:t>
      </w:r>
    </w:p>
    <w:p w:rsidR="004E6F96" w:rsidRDefault="00BF2DE8" w:rsidP="004E6F96">
      <w:pPr>
        <w:pStyle w:val="Paragrafoelenco"/>
        <w:ind w:left="709"/>
        <w:jc w:val="both"/>
        <w:rPr>
          <w:rFonts w:ascii="Arial" w:eastAsia="Times" w:hAnsi="Arial" w:cs="Arial"/>
          <w:sz w:val="24"/>
          <w:szCs w:val="24"/>
          <w:lang w:eastAsia="it-IT"/>
        </w:rPr>
      </w:pPr>
      <w:r>
        <w:rPr>
          <w:rFonts w:ascii="Arial" w:eastAsia="Times" w:hAnsi="Arial" w:cs="Arial"/>
          <w:sz w:val="24"/>
          <w:szCs w:val="24"/>
          <w:lang w:eastAsia="it-IT"/>
        </w:rPr>
        <w:t>Il C</w:t>
      </w:r>
      <w:r w:rsidR="004E6F96">
        <w:rPr>
          <w:rFonts w:ascii="Arial" w:eastAsia="Times" w:hAnsi="Arial" w:cs="Arial"/>
          <w:sz w:val="24"/>
          <w:szCs w:val="24"/>
          <w:lang w:eastAsia="it-IT"/>
        </w:rPr>
        <w:t xml:space="preserve">oncessionario </w:t>
      </w:r>
      <w:r>
        <w:rPr>
          <w:rFonts w:ascii="Arial" w:eastAsia="Times" w:hAnsi="Arial" w:cs="Arial"/>
          <w:sz w:val="24"/>
          <w:szCs w:val="24"/>
          <w:lang w:eastAsia="it-IT"/>
        </w:rPr>
        <w:t xml:space="preserve">di Borsa </w:t>
      </w:r>
      <w:r w:rsidR="004E6F96">
        <w:rPr>
          <w:rFonts w:ascii="Arial" w:eastAsia="Times" w:hAnsi="Arial" w:cs="Arial"/>
          <w:sz w:val="24"/>
          <w:szCs w:val="24"/>
          <w:lang w:eastAsia="it-IT"/>
        </w:rPr>
        <w:t>dovrà presentare</w:t>
      </w:r>
      <w:r w:rsidR="00C42026">
        <w:rPr>
          <w:rFonts w:ascii="Arial" w:eastAsia="Times" w:hAnsi="Arial" w:cs="Arial"/>
          <w:sz w:val="24"/>
          <w:szCs w:val="24"/>
          <w:lang w:eastAsia="it-IT"/>
        </w:rPr>
        <w:t>,</w:t>
      </w:r>
      <w:r w:rsidR="004E6F96">
        <w:rPr>
          <w:rFonts w:ascii="Arial" w:eastAsia="Times" w:hAnsi="Arial" w:cs="Arial"/>
          <w:sz w:val="24"/>
          <w:szCs w:val="24"/>
          <w:lang w:eastAsia="it-IT"/>
        </w:rPr>
        <w:t xml:space="preserve"> entro </w:t>
      </w:r>
      <w:r w:rsidR="00E42D87">
        <w:rPr>
          <w:rFonts w:ascii="Arial" w:eastAsia="Times" w:hAnsi="Arial" w:cs="Arial"/>
          <w:sz w:val="24"/>
          <w:szCs w:val="24"/>
          <w:lang w:eastAsia="it-IT"/>
        </w:rPr>
        <w:t>6</w:t>
      </w:r>
      <w:r w:rsidR="004E6F96">
        <w:rPr>
          <w:rFonts w:ascii="Arial" w:eastAsia="Times" w:hAnsi="Arial" w:cs="Arial"/>
          <w:sz w:val="24"/>
          <w:szCs w:val="24"/>
          <w:lang w:eastAsia="it-IT"/>
        </w:rPr>
        <w:t>0 gg dall’aggiudicazione</w:t>
      </w:r>
      <w:r w:rsidR="00C42026">
        <w:rPr>
          <w:rFonts w:ascii="Arial" w:eastAsia="Times" w:hAnsi="Arial" w:cs="Arial"/>
          <w:sz w:val="24"/>
          <w:szCs w:val="24"/>
          <w:lang w:eastAsia="it-IT"/>
        </w:rPr>
        <w:t>,</w:t>
      </w:r>
      <w:r w:rsidR="004E6F96">
        <w:rPr>
          <w:rFonts w:ascii="Arial" w:eastAsia="Times" w:hAnsi="Arial" w:cs="Arial"/>
          <w:sz w:val="24"/>
          <w:szCs w:val="24"/>
          <w:lang w:eastAsia="it-IT"/>
        </w:rPr>
        <w:t xml:space="preserve"> una polizza RCT/O, che dovrà essere stipulata con primaria Compagnia assicuratrice con le seguenti principali caratteristiche e massimale così specificati:</w:t>
      </w:r>
    </w:p>
    <w:p w:rsidR="004E6F96" w:rsidRDefault="004E6F96" w:rsidP="004E6F96">
      <w:pPr>
        <w:pStyle w:val="Paragrafoelenco"/>
        <w:ind w:left="709"/>
        <w:jc w:val="both"/>
        <w:rPr>
          <w:rFonts w:ascii="Arial" w:eastAsia="Times" w:hAnsi="Arial" w:cs="Arial"/>
          <w:sz w:val="24"/>
          <w:szCs w:val="24"/>
          <w:lang w:eastAsia="it-IT"/>
        </w:rPr>
      </w:pPr>
      <w:r>
        <w:rPr>
          <w:rFonts w:ascii="Arial" w:eastAsia="Times" w:hAnsi="Arial" w:cs="Arial"/>
          <w:sz w:val="24"/>
          <w:szCs w:val="24"/>
          <w:lang w:eastAsia="it-IT"/>
        </w:rPr>
        <w:t>RCT</w:t>
      </w:r>
    </w:p>
    <w:p w:rsidR="004E6F96" w:rsidRPr="00C42026" w:rsidRDefault="004E6F96" w:rsidP="004E6F96">
      <w:pPr>
        <w:pStyle w:val="Paragrafoelenco"/>
        <w:ind w:left="709"/>
        <w:jc w:val="both"/>
        <w:rPr>
          <w:rFonts w:ascii="Arial" w:eastAsia="Times" w:hAnsi="Arial" w:cs="Arial"/>
          <w:sz w:val="20"/>
          <w:szCs w:val="20"/>
          <w:lang w:eastAsia="it-IT"/>
        </w:rPr>
      </w:pPr>
      <w:r w:rsidRPr="00C42026">
        <w:rPr>
          <w:rFonts w:ascii="Arial" w:eastAsia="Times" w:hAnsi="Arial" w:cs="Arial"/>
          <w:sz w:val="20"/>
          <w:szCs w:val="20"/>
          <w:lang w:eastAsia="it-IT"/>
        </w:rPr>
        <w:t>€ 1.500.000,00 per ogni sinistro</w:t>
      </w:r>
    </w:p>
    <w:p w:rsidR="004E6F96" w:rsidRPr="00C42026" w:rsidRDefault="004E6F96" w:rsidP="004E6F96">
      <w:pPr>
        <w:pStyle w:val="Paragrafoelenco"/>
        <w:ind w:left="709"/>
        <w:jc w:val="both"/>
        <w:rPr>
          <w:rFonts w:ascii="Arial" w:eastAsia="Times" w:hAnsi="Arial" w:cs="Arial"/>
          <w:sz w:val="20"/>
          <w:szCs w:val="20"/>
          <w:lang w:eastAsia="it-IT"/>
        </w:rPr>
      </w:pPr>
      <w:r w:rsidRPr="00C42026">
        <w:rPr>
          <w:rFonts w:ascii="Arial" w:eastAsia="Times" w:hAnsi="Arial" w:cs="Arial"/>
          <w:sz w:val="20"/>
          <w:szCs w:val="20"/>
          <w:lang w:eastAsia="it-IT"/>
        </w:rPr>
        <w:t>€</w:t>
      </w:r>
      <w:r w:rsidR="00C42026" w:rsidRPr="00C42026">
        <w:rPr>
          <w:rFonts w:ascii="Arial" w:eastAsia="Times" w:hAnsi="Arial" w:cs="Arial"/>
          <w:sz w:val="20"/>
          <w:szCs w:val="20"/>
          <w:lang w:eastAsia="it-IT"/>
        </w:rPr>
        <w:t xml:space="preserve"> 1.500.000,00 per ogni persona</w:t>
      </w:r>
    </w:p>
    <w:p w:rsidR="00C42026" w:rsidRPr="00C42026" w:rsidRDefault="00C42026" w:rsidP="004E6F96">
      <w:pPr>
        <w:pStyle w:val="Paragrafoelenco"/>
        <w:ind w:left="709"/>
        <w:jc w:val="both"/>
        <w:rPr>
          <w:rFonts w:ascii="Arial" w:eastAsia="Times" w:hAnsi="Arial" w:cs="Arial"/>
          <w:sz w:val="20"/>
          <w:szCs w:val="20"/>
          <w:lang w:eastAsia="it-IT"/>
        </w:rPr>
      </w:pPr>
      <w:r w:rsidRPr="00C42026">
        <w:rPr>
          <w:rFonts w:ascii="Arial" w:eastAsia="Times" w:hAnsi="Arial" w:cs="Arial"/>
          <w:sz w:val="20"/>
          <w:szCs w:val="20"/>
          <w:lang w:eastAsia="it-IT"/>
        </w:rPr>
        <w:t>€ 1.500.000,00 per danni e cose</w:t>
      </w:r>
    </w:p>
    <w:p w:rsidR="00C42026" w:rsidRPr="00C42026" w:rsidRDefault="00C42026" w:rsidP="004E6F96">
      <w:pPr>
        <w:pStyle w:val="Paragrafoelenco"/>
        <w:ind w:left="709"/>
        <w:jc w:val="both"/>
        <w:rPr>
          <w:rFonts w:ascii="Arial" w:eastAsia="Times" w:hAnsi="Arial" w:cs="Arial"/>
          <w:sz w:val="20"/>
          <w:szCs w:val="20"/>
          <w:lang w:eastAsia="it-IT"/>
        </w:rPr>
      </w:pPr>
      <w:r w:rsidRPr="00C42026">
        <w:rPr>
          <w:rFonts w:ascii="Arial" w:eastAsia="Times" w:hAnsi="Arial" w:cs="Arial"/>
          <w:sz w:val="20"/>
          <w:szCs w:val="20"/>
          <w:lang w:eastAsia="it-IT"/>
        </w:rPr>
        <w:t>RCO</w:t>
      </w:r>
    </w:p>
    <w:p w:rsidR="00C42026" w:rsidRPr="00C42026" w:rsidRDefault="00C42026" w:rsidP="004E6F96">
      <w:pPr>
        <w:pStyle w:val="Paragrafoelenco"/>
        <w:ind w:left="709"/>
        <w:jc w:val="both"/>
        <w:rPr>
          <w:rFonts w:ascii="Arial" w:eastAsia="Times" w:hAnsi="Arial" w:cs="Arial"/>
          <w:sz w:val="20"/>
          <w:szCs w:val="20"/>
          <w:lang w:eastAsia="it-IT"/>
        </w:rPr>
      </w:pPr>
      <w:r w:rsidRPr="00C42026">
        <w:rPr>
          <w:rFonts w:ascii="Arial" w:eastAsia="Times" w:hAnsi="Arial" w:cs="Arial"/>
          <w:sz w:val="20"/>
          <w:szCs w:val="20"/>
          <w:lang w:eastAsia="it-IT"/>
        </w:rPr>
        <w:t>€ 1.500.000,00 per ogni sinistro</w:t>
      </w:r>
    </w:p>
    <w:p w:rsidR="00C42026" w:rsidRPr="00C42026" w:rsidRDefault="00C42026" w:rsidP="004E6F96">
      <w:pPr>
        <w:pStyle w:val="Paragrafoelenco"/>
        <w:ind w:left="709"/>
        <w:jc w:val="both"/>
        <w:rPr>
          <w:rFonts w:ascii="Arial" w:eastAsia="Times" w:hAnsi="Arial" w:cs="Arial"/>
          <w:sz w:val="20"/>
          <w:szCs w:val="20"/>
          <w:lang w:eastAsia="it-IT"/>
        </w:rPr>
      </w:pPr>
      <w:r w:rsidRPr="00C42026">
        <w:rPr>
          <w:rFonts w:ascii="Arial" w:eastAsia="Times" w:hAnsi="Arial" w:cs="Arial"/>
          <w:sz w:val="20"/>
          <w:szCs w:val="20"/>
          <w:lang w:eastAsia="it-IT"/>
        </w:rPr>
        <w:t>€ 500.000,00 per persona.</w:t>
      </w:r>
    </w:p>
    <w:p w:rsidR="00C42026" w:rsidRPr="00C42026" w:rsidRDefault="00C42026" w:rsidP="004E6F96">
      <w:pPr>
        <w:pStyle w:val="Paragrafoelenco"/>
        <w:ind w:left="709"/>
        <w:jc w:val="both"/>
        <w:rPr>
          <w:rFonts w:ascii="Arial" w:eastAsia="Times" w:hAnsi="Arial" w:cs="Arial"/>
          <w:sz w:val="20"/>
          <w:szCs w:val="20"/>
          <w:lang w:eastAsia="it-IT"/>
        </w:rPr>
      </w:pPr>
      <w:r w:rsidRPr="00C42026">
        <w:rPr>
          <w:rFonts w:ascii="Arial" w:eastAsia="Times" w:hAnsi="Arial" w:cs="Arial"/>
          <w:sz w:val="20"/>
          <w:szCs w:val="20"/>
          <w:lang w:eastAsia="it-IT"/>
        </w:rPr>
        <w:t>La polizza deve coprir</w:t>
      </w:r>
      <w:r w:rsidR="00735242">
        <w:rPr>
          <w:rFonts w:ascii="Arial" w:eastAsia="Times" w:hAnsi="Arial" w:cs="Arial"/>
          <w:sz w:val="20"/>
          <w:szCs w:val="20"/>
          <w:lang w:eastAsia="it-IT"/>
        </w:rPr>
        <w:t>e tutte le attività svolte dal C</w:t>
      </w:r>
      <w:r w:rsidRPr="00C42026">
        <w:rPr>
          <w:rFonts w:ascii="Arial" w:eastAsia="Times" w:hAnsi="Arial" w:cs="Arial"/>
          <w:sz w:val="20"/>
          <w:szCs w:val="20"/>
          <w:lang w:eastAsia="it-IT"/>
        </w:rPr>
        <w:t>oncessionario</w:t>
      </w:r>
      <w:r w:rsidR="00735242">
        <w:rPr>
          <w:rFonts w:ascii="Arial" w:eastAsia="Times" w:hAnsi="Arial" w:cs="Arial"/>
          <w:sz w:val="20"/>
          <w:szCs w:val="20"/>
          <w:lang w:eastAsia="it-IT"/>
        </w:rPr>
        <w:t xml:space="preserve"> di Borsa</w:t>
      </w:r>
      <w:r w:rsidRPr="00C42026">
        <w:rPr>
          <w:rFonts w:ascii="Arial" w:eastAsia="Times" w:hAnsi="Arial" w:cs="Arial"/>
          <w:sz w:val="20"/>
          <w:szCs w:val="20"/>
          <w:lang w:eastAsia="it-IT"/>
        </w:rPr>
        <w:t xml:space="preserve"> comprese attività secondarie ed accessorie nulla eccettuato o escluso.</w:t>
      </w:r>
    </w:p>
    <w:p w:rsidR="00274728" w:rsidRPr="00274728" w:rsidRDefault="005E0F65" w:rsidP="00274728">
      <w:pPr>
        <w:pStyle w:val="Paragrafoelenco"/>
        <w:numPr>
          <w:ilvl w:val="0"/>
          <w:numId w:val="4"/>
        </w:numPr>
        <w:autoSpaceDE w:val="0"/>
        <w:autoSpaceDN w:val="0"/>
        <w:adjustRightInd w:val="0"/>
        <w:spacing w:after="120"/>
        <w:ind w:left="709" w:hanging="283"/>
        <w:jc w:val="both"/>
        <w:rPr>
          <w:rFonts w:ascii="Arial" w:eastAsia="Times New Roman" w:hAnsi="Arial" w:cs="Arial"/>
          <w:sz w:val="24"/>
          <w:szCs w:val="24"/>
          <w:lang w:eastAsia="it-IT"/>
        </w:rPr>
      </w:pPr>
      <w:r w:rsidRPr="00274728">
        <w:rPr>
          <w:rFonts w:ascii="Arial" w:eastAsia="Times" w:hAnsi="Arial" w:cs="Arial"/>
          <w:sz w:val="24"/>
          <w:szCs w:val="24"/>
          <w:lang w:eastAsia="it-IT"/>
        </w:rPr>
        <w:t xml:space="preserve">Garantire </w:t>
      </w:r>
      <w:r w:rsidR="00A3416C" w:rsidRPr="00274728">
        <w:rPr>
          <w:rFonts w:ascii="Arial" w:eastAsia="Times" w:hAnsi="Arial" w:cs="Arial"/>
          <w:sz w:val="24"/>
          <w:szCs w:val="24"/>
          <w:lang w:eastAsia="it-IT"/>
        </w:rPr>
        <w:t xml:space="preserve">nei locali di Borsa </w:t>
      </w:r>
      <w:r w:rsidRPr="00274728">
        <w:rPr>
          <w:rFonts w:ascii="Arial" w:eastAsia="Times" w:hAnsi="Arial" w:cs="Arial"/>
          <w:sz w:val="24"/>
          <w:szCs w:val="24"/>
          <w:lang w:eastAsia="it-IT"/>
        </w:rPr>
        <w:t>il rispetto delle norme e dei requisiti di sicu</w:t>
      </w:r>
      <w:r w:rsidR="003000B0" w:rsidRPr="00274728">
        <w:rPr>
          <w:rFonts w:ascii="Arial" w:eastAsia="Times" w:hAnsi="Arial" w:cs="Arial"/>
          <w:sz w:val="24"/>
          <w:szCs w:val="24"/>
          <w:lang w:eastAsia="it-IT"/>
        </w:rPr>
        <w:t>rezza di cui al D. Lgs. 81/2008.</w:t>
      </w:r>
      <w:r w:rsidR="00C302D2" w:rsidRPr="00274728">
        <w:rPr>
          <w:rFonts w:ascii="Arial" w:eastAsia="Times" w:hAnsi="Arial" w:cs="Arial"/>
          <w:sz w:val="24"/>
          <w:szCs w:val="24"/>
          <w:lang w:eastAsia="it-IT"/>
        </w:rPr>
        <w:t xml:space="preserve"> </w:t>
      </w:r>
      <w:r w:rsidR="00735242" w:rsidRPr="00274728">
        <w:rPr>
          <w:rFonts w:ascii="Arial" w:eastAsia="Times New Roman" w:hAnsi="Arial" w:cs="Arial"/>
          <w:bCs/>
          <w:iCs/>
          <w:sz w:val="24"/>
          <w:szCs w:val="24"/>
          <w:lang w:eastAsia="it-IT"/>
        </w:rPr>
        <w:t>Il C</w:t>
      </w:r>
      <w:r w:rsidR="003000B0" w:rsidRPr="00274728">
        <w:rPr>
          <w:rFonts w:ascii="Arial" w:eastAsia="Times New Roman" w:hAnsi="Arial" w:cs="Arial"/>
          <w:bCs/>
          <w:iCs/>
          <w:sz w:val="24"/>
          <w:szCs w:val="24"/>
          <w:lang w:eastAsia="it-IT"/>
        </w:rPr>
        <w:t>oncessionario</w:t>
      </w:r>
      <w:r w:rsidR="00735242" w:rsidRPr="00274728">
        <w:rPr>
          <w:rFonts w:ascii="Arial" w:eastAsia="Times New Roman" w:hAnsi="Arial" w:cs="Arial"/>
          <w:bCs/>
          <w:iCs/>
          <w:sz w:val="24"/>
          <w:szCs w:val="24"/>
          <w:lang w:eastAsia="it-IT"/>
        </w:rPr>
        <w:t xml:space="preserve"> di Borsa</w:t>
      </w:r>
      <w:r w:rsidR="003000B0" w:rsidRPr="00274728">
        <w:rPr>
          <w:rFonts w:ascii="Arial" w:eastAsia="Times New Roman" w:hAnsi="Arial" w:cs="Arial"/>
          <w:bCs/>
          <w:iCs/>
          <w:sz w:val="24"/>
          <w:szCs w:val="24"/>
          <w:lang w:eastAsia="it-IT"/>
        </w:rPr>
        <w:t>, nell’esecuzione del servizio, si impegna ad osservare le norme vigenti in materia di sicurezza (D. Lgs. N. 81/2008) e ad adempiere a tutti gli obblighi assicurativi previdenziali, retributivi e in genere derivanti dal rapporto di lavoro con i propri addetti. La Camera di Commercio non avrà obblighi di sorta in rapporto alle norme di tutela delle persone, essendo di esclusiva spettanza del</w:t>
      </w:r>
      <w:r w:rsidR="00E42D87" w:rsidRPr="00274728">
        <w:rPr>
          <w:rFonts w:ascii="Arial" w:eastAsia="Times New Roman" w:hAnsi="Arial" w:cs="Arial"/>
          <w:bCs/>
          <w:iCs/>
          <w:sz w:val="24"/>
          <w:szCs w:val="24"/>
          <w:lang w:eastAsia="it-IT"/>
        </w:rPr>
        <w:t xml:space="preserve"> </w:t>
      </w:r>
      <w:r w:rsidR="00F32849" w:rsidRPr="00274728">
        <w:rPr>
          <w:rFonts w:ascii="Arial" w:eastAsia="Times New Roman" w:hAnsi="Arial" w:cs="Arial"/>
          <w:bCs/>
          <w:iCs/>
          <w:sz w:val="24"/>
          <w:szCs w:val="24"/>
          <w:lang w:eastAsia="it-IT"/>
        </w:rPr>
        <w:t>C</w:t>
      </w:r>
      <w:r w:rsidR="00E42D87" w:rsidRPr="00274728">
        <w:rPr>
          <w:rFonts w:ascii="Arial" w:eastAsia="Times New Roman" w:hAnsi="Arial" w:cs="Arial"/>
          <w:bCs/>
          <w:iCs/>
          <w:sz w:val="24"/>
          <w:szCs w:val="24"/>
          <w:lang w:eastAsia="it-IT"/>
        </w:rPr>
        <w:t>oncessionario</w:t>
      </w:r>
      <w:r w:rsidR="00F32849" w:rsidRPr="00274728">
        <w:rPr>
          <w:rFonts w:ascii="Arial" w:eastAsia="Times New Roman" w:hAnsi="Arial" w:cs="Arial"/>
          <w:bCs/>
          <w:iCs/>
          <w:sz w:val="24"/>
          <w:szCs w:val="24"/>
          <w:lang w:eastAsia="it-IT"/>
        </w:rPr>
        <w:t xml:space="preserve"> di Borsa </w:t>
      </w:r>
      <w:r w:rsidR="00E42D87" w:rsidRPr="00274728">
        <w:rPr>
          <w:rFonts w:ascii="Arial" w:eastAsia="Times New Roman" w:hAnsi="Arial" w:cs="Arial"/>
          <w:bCs/>
          <w:iCs/>
          <w:sz w:val="24"/>
          <w:szCs w:val="24"/>
          <w:lang w:eastAsia="it-IT"/>
        </w:rPr>
        <w:t xml:space="preserve"> </w:t>
      </w:r>
      <w:r w:rsidR="003000B0" w:rsidRPr="00274728">
        <w:rPr>
          <w:rFonts w:ascii="Arial" w:eastAsia="Times New Roman" w:hAnsi="Arial" w:cs="Arial"/>
          <w:bCs/>
          <w:iCs/>
          <w:sz w:val="24"/>
          <w:szCs w:val="24"/>
          <w:lang w:eastAsia="it-IT"/>
        </w:rPr>
        <w:t xml:space="preserve">a cui compete il pieno rispetto degli obblighi di legge in merito all’incolumità del proprio personale addetto ai servizi e/o lavori e dei terzi con ogni responsabilità civile e penale in caso di infortunio. </w:t>
      </w:r>
      <w:r w:rsidR="003000B0" w:rsidRPr="00274728">
        <w:rPr>
          <w:rFonts w:ascii="Arial" w:eastAsia="Times New Roman" w:hAnsi="Arial" w:cs="Arial"/>
          <w:bCs/>
          <w:iCs/>
          <w:sz w:val="24"/>
          <w:szCs w:val="24"/>
          <w:lang w:eastAsia="it-IT"/>
        </w:rPr>
        <w:lastRenderedPageBreak/>
        <w:t>Pertanto tutti i danni subiti dal</w:t>
      </w:r>
      <w:r w:rsidR="001E559E" w:rsidRPr="00274728">
        <w:rPr>
          <w:rFonts w:ascii="Arial" w:eastAsia="Times New Roman" w:hAnsi="Arial" w:cs="Arial"/>
          <w:bCs/>
          <w:iCs/>
          <w:sz w:val="24"/>
          <w:szCs w:val="24"/>
          <w:lang w:eastAsia="it-IT"/>
        </w:rPr>
        <w:t xml:space="preserve"> </w:t>
      </w:r>
      <w:r w:rsidR="00F32849" w:rsidRPr="00274728">
        <w:rPr>
          <w:rFonts w:ascii="Arial" w:eastAsia="Times New Roman" w:hAnsi="Arial" w:cs="Arial"/>
          <w:bCs/>
          <w:iCs/>
          <w:sz w:val="24"/>
          <w:szCs w:val="24"/>
          <w:lang w:eastAsia="it-IT"/>
        </w:rPr>
        <w:t>C</w:t>
      </w:r>
      <w:r w:rsidR="001E559E" w:rsidRPr="00274728">
        <w:rPr>
          <w:rFonts w:ascii="Arial" w:eastAsia="Times New Roman" w:hAnsi="Arial" w:cs="Arial"/>
          <w:bCs/>
          <w:iCs/>
          <w:sz w:val="24"/>
          <w:szCs w:val="24"/>
          <w:lang w:eastAsia="it-IT"/>
        </w:rPr>
        <w:t>oncessionario</w:t>
      </w:r>
      <w:r w:rsidR="00F32849" w:rsidRPr="00274728">
        <w:rPr>
          <w:rFonts w:ascii="Arial" w:eastAsia="Times New Roman" w:hAnsi="Arial" w:cs="Arial"/>
          <w:bCs/>
          <w:iCs/>
          <w:sz w:val="24"/>
          <w:szCs w:val="24"/>
          <w:lang w:eastAsia="it-IT"/>
        </w:rPr>
        <w:t xml:space="preserve"> di Borsa</w:t>
      </w:r>
      <w:r w:rsidR="003000B0" w:rsidRPr="00274728">
        <w:rPr>
          <w:rFonts w:ascii="Arial" w:eastAsia="Times New Roman" w:hAnsi="Arial" w:cs="Arial"/>
          <w:bCs/>
          <w:iCs/>
          <w:sz w:val="24"/>
          <w:szCs w:val="24"/>
          <w:lang w:eastAsia="it-IT"/>
        </w:rPr>
        <w:t>, dal suo personale e quelli causati alla Camera ed ai terzi saranno indennizzati dall’impresa  stessa ed in nessun caso addebitati alla Camera di Commercio di Bologna.</w:t>
      </w:r>
      <w:r w:rsidR="00274728" w:rsidRPr="00274728">
        <w:rPr>
          <w:rFonts w:ascii="Arial" w:eastAsia="Times New Roman" w:hAnsi="Arial" w:cs="Arial"/>
          <w:bCs/>
          <w:iCs/>
          <w:sz w:val="24"/>
          <w:szCs w:val="24"/>
          <w:lang w:eastAsia="it-IT"/>
        </w:rPr>
        <w:t xml:space="preserve"> </w:t>
      </w:r>
      <w:r w:rsidR="00274728" w:rsidRPr="00274728">
        <w:rPr>
          <w:rFonts w:ascii="Arial" w:hAnsi="Arial" w:cs="Arial"/>
          <w:sz w:val="24"/>
          <w:szCs w:val="24"/>
        </w:rPr>
        <w:t>Nella concessione non sono presenti interferenze e non sussiste pertanto la necessità di procedere alla predisposizione del DUVRI ai sensi dell’art.26, comma 3bis del D.Lgs. 81/2008.</w:t>
      </w:r>
    </w:p>
    <w:p w:rsidR="00C302D2" w:rsidRDefault="00C302D2" w:rsidP="00852814">
      <w:pPr>
        <w:pStyle w:val="Paragrafoelenco"/>
        <w:numPr>
          <w:ilvl w:val="0"/>
          <w:numId w:val="4"/>
        </w:numPr>
        <w:ind w:left="709" w:hanging="283"/>
        <w:jc w:val="both"/>
        <w:rPr>
          <w:rFonts w:ascii="Arial" w:eastAsia="Times" w:hAnsi="Arial" w:cs="Arial"/>
          <w:sz w:val="24"/>
          <w:szCs w:val="24"/>
          <w:lang w:eastAsia="it-IT"/>
        </w:rPr>
      </w:pPr>
      <w:r w:rsidRPr="00E403C1">
        <w:rPr>
          <w:rFonts w:ascii="Arial" w:eastAsia="Times" w:hAnsi="Arial" w:cs="Arial"/>
          <w:sz w:val="24"/>
          <w:szCs w:val="24"/>
          <w:lang w:eastAsia="it-IT"/>
        </w:rPr>
        <w:t xml:space="preserve">Sopperire con </w:t>
      </w:r>
      <w:r w:rsidRPr="001E559E">
        <w:rPr>
          <w:rFonts w:ascii="Arial" w:eastAsia="Times" w:hAnsi="Arial" w:cs="Arial"/>
          <w:sz w:val="24"/>
          <w:szCs w:val="24"/>
          <w:lang w:eastAsia="it-IT"/>
        </w:rPr>
        <w:t xml:space="preserve">i </w:t>
      </w:r>
      <w:r w:rsidR="00D407B4" w:rsidRPr="001E559E">
        <w:rPr>
          <w:rFonts w:ascii="Arial" w:eastAsia="Times" w:hAnsi="Arial" w:cs="Arial"/>
          <w:sz w:val="24"/>
          <w:szCs w:val="24"/>
          <w:lang w:eastAsia="it-IT"/>
        </w:rPr>
        <w:t>ricavi</w:t>
      </w:r>
      <w:r w:rsidRPr="00E403C1">
        <w:rPr>
          <w:rFonts w:ascii="Arial" w:eastAsia="Times" w:hAnsi="Arial" w:cs="Arial"/>
          <w:sz w:val="24"/>
          <w:szCs w:val="24"/>
          <w:lang w:eastAsia="it-IT"/>
        </w:rPr>
        <w:t xml:space="preserve"> a tutti gli oneri della gestione Borsa Merci</w:t>
      </w:r>
      <w:r w:rsidR="005E0F65" w:rsidRPr="00E403C1">
        <w:rPr>
          <w:rFonts w:ascii="Arial" w:eastAsia="Times" w:hAnsi="Arial" w:cs="Arial"/>
          <w:sz w:val="24"/>
          <w:szCs w:val="24"/>
          <w:lang w:eastAsia="it-IT"/>
        </w:rPr>
        <w:t>. S</w:t>
      </w:r>
      <w:r w:rsidR="00645A20" w:rsidRPr="00E403C1">
        <w:rPr>
          <w:rFonts w:ascii="Arial" w:eastAsia="Times" w:hAnsi="Arial" w:cs="Arial"/>
          <w:sz w:val="24"/>
          <w:szCs w:val="24"/>
          <w:lang w:eastAsia="it-IT"/>
        </w:rPr>
        <w:t xml:space="preserve">i intendono come </w:t>
      </w:r>
      <w:r w:rsidR="00942AFC" w:rsidRPr="001E559E">
        <w:rPr>
          <w:rFonts w:ascii="Arial" w:eastAsia="Times" w:hAnsi="Arial" w:cs="Arial"/>
          <w:sz w:val="24"/>
          <w:szCs w:val="24"/>
          <w:lang w:eastAsia="it-IT"/>
        </w:rPr>
        <w:t>ricavi</w:t>
      </w:r>
      <w:r w:rsidRPr="00E403C1">
        <w:rPr>
          <w:rFonts w:ascii="Arial" w:eastAsia="Times" w:hAnsi="Arial" w:cs="Arial"/>
          <w:sz w:val="24"/>
          <w:szCs w:val="24"/>
          <w:lang w:eastAsia="it-IT"/>
        </w:rPr>
        <w:t xml:space="preserve"> a favore del Concessionario di </w:t>
      </w:r>
      <w:r w:rsidR="00735242">
        <w:rPr>
          <w:rFonts w:ascii="Arial" w:eastAsia="Times" w:hAnsi="Arial" w:cs="Arial"/>
          <w:sz w:val="24"/>
          <w:szCs w:val="24"/>
          <w:lang w:eastAsia="it-IT"/>
        </w:rPr>
        <w:t xml:space="preserve">Borsa </w:t>
      </w:r>
      <w:r w:rsidR="00942AFC" w:rsidRPr="001E559E">
        <w:rPr>
          <w:rFonts w:ascii="Arial" w:eastAsia="Times" w:hAnsi="Arial" w:cs="Arial"/>
          <w:sz w:val="24"/>
          <w:szCs w:val="24"/>
          <w:lang w:eastAsia="it-IT"/>
        </w:rPr>
        <w:t>gli importi dei diritti per l’accesso</w:t>
      </w:r>
      <w:r w:rsidR="00942AFC">
        <w:rPr>
          <w:rFonts w:ascii="Arial" w:eastAsia="Times" w:hAnsi="Arial" w:cs="Arial"/>
          <w:sz w:val="24"/>
          <w:szCs w:val="24"/>
          <w:lang w:eastAsia="it-IT"/>
        </w:rPr>
        <w:t xml:space="preserve"> </w:t>
      </w:r>
      <w:r w:rsidR="00645A20" w:rsidRPr="00E403C1">
        <w:rPr>
          <w:rFonts w:ascii="Arial" w:eastAsia="Times" w:hAnsi="Arial" w:cs="Arial"/>
          <w:sz w:val="24"/>
          <w:szCs w:val="24"/>
          <w:lang w:eastAsia="it-IT"/>
        </w:rPr>
        <w:t xml:space="preserve">alla Borsa, le contribuzioni o rimborsi per le erogazioni dei servizi </w:t>
      </w:r>
      <w:r w:rsidR="00645A20" w:rsidRPr="00746CE1">
        <w:rPr>
          <w:rFonts w:ascii="Arial" w:eastAsia="Times" w:hAnsi="Arial" w:cs="Arial"/>
          <w:sz w:val="24"/>
          <w:szCs w:val="24"/>
          <w:lang w:eastAsia="it-IT"/>
        </w:rPr>
        <w:t xml:space="preserve">di </w:t>
      </w:r>
      <w:r w:rsidR="001E559E" w:rsidRPr="00746CE1">
        <w:rPr>
          <w:rFonts w:ascii="Arial" w:eastAsia="Times" w:hAnsi="Arial" w:cs="Arial"/>
          <w:sz w:val="24"/>
          <w:szCs w:val="24"/>
          <w:lang w:eastAsia="it-IT"/>
        </w:rPr>
        <w:t>cui al presente capitolato</w:t>
      </w:r>
      <w:r w:rsidR="001E559E">
        <w:rPr>
          <w:rFonts w:ascii="Arial" w:eastAsia="Times" w:hAnsi="Arial" w:cs="Arial"/>
          <w:sz w:val="24"/>
          <w:szCs w:val="24"/>
          <w:lang w:eastAsia="it-IT"/>
        </w:rPr>
        <w:t xml:space="preserve">. </w:t>
      </w:r>
      <w:r w:rsidR="00860793" w:rsidRPr="00860793">
        <w:rPr>
          <w:rFonts w:ascii="Arial" w:eastAsia="Times" w:hAnsi="Arial" w:cs="Arial"/>
          <w:sz w:val="24"/>
          <w:szCs w:val="24"/>
          <w:lang w:eastAsia="it-IT"/>
        </w:rPr>
        <w:t xml:space="preserve">Farsi </w:t>
      </w:r>
      <w:r w:rsidR="00645A20" w:rsidRPr="00860793">
        <w:rPr>
          <w:rFonts w:ascii="Arial" w:eastAsia="Times" w:hAnsi="Arial" w:cs="Arial"/>
          <w:sz w:val="24"/>
          <w:szCs w:val="24"/>
          <w:lang w:eastAsia="it-IT"/>
        </w:rPr>
        <w:t xml:space="preserve">carico </w:t>
      </w:r>
      <w:r w:rsidR="00611281" w:rsidRPr="001E559E">
        <w:rPr>
          <w:rFonts w:ascii="Arial" w:eastAsia="Times" w:hAnsi="Arial" w:cs="Arial"/>
          <w:sz w:val="24"/>
          <w:szCs w:val="24"/>
          <w:lang w:eastAsia="it-IT"/>
        </w:rPr>
        <w:t xml:space="preserve">per il </w:t>
      </w:r>
      <w:r w:rsidR="0095484D" w:rsidRPr="001E559E">
        <w:rPr>
          <w:rFonts w:ascii="Arial" w:eastAsia="Times" w:hAnsi="Arial" w:cs="Arial"/>
          <w:sz w:val="24"/>
          <w:szCs w:val="24"/>
          <w:lang w:eastAsia="it-IT"/>
        </w:rPr>
        <w:t>funzionamento della Borsa</w:t>
      </w:r>
      <w:r w:rsidR="0095484D" w:rsidRPr="00860793">
        <w:rPr>
          <w:rFonts w:ascii="Arial" w:eastAsia="Times" w:hAnsi="Arial" w:cs="Arial"/>
          <w:sz w:val="24"/>
          <w:szCs w:val="24"/>
          <w:lang w:eastAsia="it-IT"/>
        </w:rPr>
        <w:t xml:space="preserve"> </w:t>
      </w:r>
      <w:r w:rsidR="00860793" w:rsidRPr="00860793">
        <w:rPr>
          <w:rFonts w:ascii="Arial" w:eastAsia="Times" w:hAnsi="Arial" w:cs="Arial"/>
          <w:sz w:val="24"/>
          <w:szCs w:val="24"/>
          <w:lang w:eastAsia="it-IT"/>
        </w:rPr>
        <w:t>d</w:t>
      </w:r>
      <w:r w:rsidR="001E559E">
        <w:rPr>
          <w:rFonts w:ascii="Arial" w:eastAsia="Times" w:hAnsi="Arial" w:cs="Arial"/>
          <w:sz w:val="24"/>
          <w:szCs w:val="24"/>
          <w:lang w:eastAsia="it-IT"/>
        </w:rPr>
        <w:t xml:space="preserve">i eventuali </w:t>
      </w:r>
      <w:r w:rsidR="0095484D" w:rsidRPr="00860793">
        <w:rPr>
          <w:rFonts w:ascii="Arial" w:eastAsia="Times" w:hAnsi="Arial" w:cs="Arial"/>
          <w:sz w:val="24"/>
          <w:szCs w:val="24"/>
          <w:lang w:eastAsia="it-IT"/>
        </w:rPr>
        <w:t xml:space="preserve"> spese per la manutenzione e la buona conservazione degli arredi e degli impianti nonché </w:t>
      </w:r>
      <w:r w:rsidR="00860793" w:rsidRPr="00860793">
        <w:rPr>
          <w:rFonts w:ascii="Arial" w:eastAsia="Times" w:hAnsi="Arial" w:cs="Arial"/>
          <w:sz w:val="24"/>
          <w:szCs w:val="24"/>
          <w:lang w:eastAsia="it-IT"/>
        </w:rPr>
        <w:t>del</w:t>
      </w:r>
      <w:r w:rsidR="0095484D" w:rsidRPr="00860793">
        <w:rPr>
          <w:rFonts w:ascii="Arial" w:eastAsia="Times" w:hAnsi="Arial" w:cs="Arial"/>
          <w:sz w:val="24"/>
          <w:szCs w:val="24"/>
          <w:lang w:eastAsia="it-IT"/>
        </w:rPr>
        <w:t xml:space="preserve">le spese per la pulizia e per l’erogazione di energia elettrica e riscaldamento/aria condizionata </w:t>
      </w:r>
      <w:r w:rsidR="00611281" w:rsidRPr="001E559E">
        <w:rPr>
          <w:rFonts w:ascii="Arial" w:eastAsia="Times" w:hAnsi="Arial" w:cs="Arial"/>
          <w:sz w:val="24"/>
          <w:szCs w:val="24"/>
          <w:lang w:eastAsia="it-IT"/>
        </w:rPr>
        <w:t>e ogni altra utenza utile alla corretta fruizione</w:t>
      </w:r>
      <w:r w:rsidR="00611281">
        <w:rPr>
          <w:rFonts w:ascii="Arial" w:eastAsia="Times" w:hAnsi="Arial" w:cs="Arial"/>
          <w:sz w:val="24"/>
          <w:szCs w:val="24"/>
          <w:lang w:eastAsia="it-IT"/>
        </w:rPr>
        <w:t xml:space="preserve"> </w:t>
      </w:r>
      <w:r w:rsidR="0095484D" w:rsidRPr="00860793">
        <w:rPr>
          <w:rFonts w:ascii="Arial" w:eastAsia="Times" w:hAnsi="Arial" w:cs="Arial"/>
          <w:sz w:val="24"/>
          <w:szCs w:val="24"/>
          <w:lang w:eastAsia="it-IT"/>
        </w:rPr>
        <w:t>nei locali adibiti a servizi esclusivi della Borsa Merci</w:t>
      </w:r>
      <w:r w:rsidR="00611281">
        <w:rPr>
          <w:rFonts w:ascii="Arial" w:eastAsia="Times" w:hAnsi="Arial" w:cs="Arial"/>
          <w:sz w:val="24"/>
          <w:szCs w:val="24"/>
          <w:lang w:eastAsia="it-IT"/>
        </w:rPr>
        <w:t>.</w:t>
      </w:r>
    </w:p>
    <w:p w:rsidR="00BD40E8" w:rsidRPr="001E559E" w:rsidRDefault="00BD40E8" w:rsidP="00852814">
      <w:pPr>
        <w:pStyle w:val="Paragrafoelenco"/>
        <w:numPr>
          <w:ilvl w:val="0"/>
          <w:numId w:val="4"/>
        </w:numPr>
        <w:ind w:left="709" w:hanging="283"/>
        <w:jc w:val="both"/>
        <w:rPr>
          <w:rFonts w:ascii="Arial" w:eastAsia="Times" w:hAnsi="Arial" w:cs="Arial"/>
          <w:sz w:val="24"/>
          <w:szCs w:val="24"/>
          <w:lang w:eastAsia="it-IT"/>
        </w:rPr>
      </w:pPr>
      <w:r w:rsidRPr="001E559E">
        <w:rPr>
          <w:rFonts w:ascii="Arial" w:eastAsia="Times" w:hAnsi="Arial" w:cs="Arial"/>
          <w:sz w:val="24"/>
          <w:szCs w:val="24"/>
          <w:lang w:eastAsia="it-IT"/>
        </w:rPr>
        <w:t>Farsi carico delle spese per il personale interno necessario</w:t>
      </w:r>
      <w:r w:rsidR="006E295A" w:rsidRPr="001E559E">
        <w:rPr>
          <w:rFonts w:ascii="Arial" w:eastAsia="Times" w:hAnsi="Arial" w:cs="Arial"/>
          <w:sz w:val="24"/>
          <w:szCs w:val="24"/>
          <w:lang w:eastAsia="it-IT"/>
        </w:rPr>
        <w:t xml:space="preserve"> come manodopera</w:t>
      </w:r>
      <w:r w:rsidRPr="001E559E">
        <w:rPr>
          <w:rFonts w:ascii="Arial" w:eastAsia="Times" w:hAnsi="Arial" w:cs="Arial"/>
          <w:sz w:val="24"/>
          <w:szCs w:val="24"/>
          <w:lang w:eastAsia="it-IT"/>
        </w:rPr>
        <w:t xml:space="preserve"> al funzionamento della Borsa. Per personale si intende la presenza almeno di 1 funzionario, 1 impiegato e 1 operatore ausiliario per la gestione della giornata di borsa settimanale.</w:t>
      </w:r>
    </w:p>
    <w:p w:rsidR="00860793" w:rsidRPr="00860793" w:rsidRDefault="001E559E" w:rsidP="00F07F44">
      <w:pPr>
        <w:pStyle w:val="Paragrafoelenco"/>
        <w:numPr>
          <w:ilvl w:val="0"/>
          <w:numId w:val="4"/>
        </w:numPr>
        <w:ind w:left="709" w:hanging="283"/>
        <w:jc w:val="both"/>
        <w:rPr>
          <w:rFonts w:ascii="Arial" w:eastAsia="Times" w:hAnsi="Arial" w:cs="Arial"/>
          <w:sz w:val="24"/>
          <w:szCs w:val="24"/>
          <w:lang w:eastAsia="it-IT"/>
        </w:rPr>
      </w:pPr>
      <w:r w:rsidRPr="00746CE1">
        <w:rPr>
          <w:rFonts w:ascii="Arial" w:eastAsia="Times" w:hAnsi="Arial" w:cs="Arial"/>
          <w:sz w:val="24"/>
          <w:szCs w:val="24"/>
          <w:lang w:eastAsia="it-IT"/>
        </w:rPr>
        <w:t xml:space="preserve">Vietare </w:t>
      </w:r>
      <w:r w:rsidR="008E79B3" w:rsidRPr="00746CE1">
        <w:rPr>
          <w:rFonts w:ascii="Arial" w:eastAsia="Times" w:hAnsi="Arial" w:cs="Arial"/>
          <w:sz w:val="24"/>
          <w:szCs w:val="24"/>
          <w:lang w:eastAsia="it-IT"/>
        </w:rPr>
        <w:t>l’accesso</w:t>
      </w:r>
      <w:r w:rsidR="008E79B3" w:rsidRPr="00860793">
        <w:rPr>
          <w:rFonts w:ascii="Arial" w:eastAsia="Times" w:hAnsi="Arial" w:cs="Arial"/>
          <w:sz w:val="24"/>
          <w:szCs w:val="24"/>
          <w:lang w:eastAsia="it-IT"/>
        </w:rPr>
        <w:t xml:space="preserve"> nei locali adibiti a Borsa Merci agli operatori ove si verifichino, </w:t>
      </w:r>
      <w:r w:rsidR="00860793" w:rsidRPr="00860793">
        <w:rPr>
          <w:rFonts w:ascii="Arial" w:eastAsia="Times" w:hAnsi="Arial" w:cs="Arial"/>
          <w:sz w:val="24"/>
          <w:szCs w:val="24"/>
          <w:lang w:eastAsia="it-IT"/>
        </w:rPr>
        <w:t xml:space="preserve">in ossequio </w:t>
      </w:r>
      <w:r w:rsidR="008E79B3" w:rsidRPr="00860793">
        <w:rPr>
          <w:rFonts w:ascii="Arial" w:eastAsia="Times" w:hAnsi="Arial" w:cs="Arial"/>
          <w:sz w:val="24"/>
          <w:szCs w:val="24"/>
          <w:lang w:eastAsia="it-IT"/>
        </w:rPr>
        <w:t xml:space="preserve">al Regolamento di mercato, provvedimenti di esclusione </w:t>
      </w:r>
      <w:r w:rsidR="00860793" w:rsidRPr="00860793">
        <w:rPr>
          <w:rFonts w:ascii="Arial" w:eastAsia="Times" w:hAnsi="Arial" w:cs="Arial"/>
          <w:sz w:val="24"/>
          <w:szCs w:val="24"/>
          <w:lang w:eastAsia="it-IT"/>
        </w:rPr>
        <w:t>d</w:t>
      </w:r>
      <w:r w:rsidR="008E79B3" w:rsidRPr="00860793">
        <w:rPr>
          <w:rFonts w:ascii="Arial" w:eastAsia="Times" w:hAnsi="Arial" w:cs="Arial"/>
          <w:sz w:val="24"/>
          <w:szCs w:val="24"/>
          <w:lang w:eastAsia="it-IT"/>
        </w:rPr>
        <w:t>all’ingresso nella Borsa Merci a carico degli operatori medesimi</w:t>
      </w:r>
      <w:r w:rsidR="00860793" w:rsidRPr="00860793">
        <w:rPr>
          <w:rFonts w:ascii="Arial" w:eastAsia="Times" w:hAnsi="Arial" w:cs="Arial"/>
          <w:sz w:val="24"/>
          <w:szCs w:val="24"/>
          <w:lang w:eastAsia="it-IT"/>
        </w:rPr>
        <w:t>;</w:t>
      </w:r>
      <w:r w:rsidR="008E79B3" w:rsidRPr="00860793">
        <w:rPr>
          <w:rFonts w:ascii="Arial" w:eastAsia="Times" w:hAnsi="Arial" w:cs="Arial"/>
          <w:sz w:val="24"/>
          <w:szCs w:val="24"/>
          <w:lang w:eastAsia="it-IT"/>
        </w:rPr>
        <w:t xml:space="preserve">  </w:t>
      </w:r>
    </w:p>
    <w:p w:rsidR="00DD090A" w:rsidRPr="00523450" w:rsidRDefault="00DD090A" w:rsidP="00852814">
      <w:pPr>
        <w:pStyle w:val="Paragrafoelenco"/>
        <w:numPr>
          <w:ilvl w:val="0"/>
          <w:numId w:val="4"/>
        </w:numPr>
        <w:ind w:left="709" w:hanging="283"/>
        <w:jc w:val="both"/>
        <w:rPr>
          <w:rFonts w:ascii="Arial" w:eastAsia="Times" w:hAnsi="Arial" w:cs="Arial"/>
          <w:sz w:val="24"/>
          <w:szCs w:val="24"/>
          <w:lang w:eastAsia="it-IT"/>
        </w:rPr>
      </w:pPr>
      <w:r w:rsidRPr="00523450">
        <w:rPr>
          <w:rFonts w:ascii="Arial" w:eastAsia="Times" w:hAnsi="Arial" w:cs="Arial"/>
          <w:sz w:val="24"/>
          <w:szCs w:val="24"/>
          <w:lang w:eastAsia="it-IT"/>
        </w:rPr>
        <w:t xml:space="preserve">Sottoporre </w:t>
      </w:r>
      <w:r w:rsidR="00F36E7D" w:rsidRPr="00523450">
        <w:rPr>
          <w:rFonts w:ascii="Arial" w:eastAsia="Times" w:hAnsi="Arial" w:cs="Arial"/>
          <w:sz w:val="24"/>
          <w:szCs w:val="24"/>
          <w:lang w:eastAsia="it-IT"/>
        </w:rPr>
        <w:t>annualmente</w:t>
      </w:r>
      <w:r w:rsidR="00DE6B3B">
        <w:rPr>
          <w:rFonts w:ascii="Arial" w:eastAsia="Times" w:hAnsi="Arial" w:cs="Arial"/>
          <w:sz w:val="24"/>
          <w:szCs w:val="24"/>
          <w:lang w:eastAsia="it-IT"/>
        </w:rPr>
        <w:t>,</w:t>
      </w:r>
      <w:r w:rsidR="00F36E7D" w:rsidRPr="00523450">
        <w:rPr>
          <w:rFonts w:ascii="Arial" w:eastAsia="Times" w:hAnsi="Arial" w:cs="Arial"/>
          <w:sz w:val="24"/>
          <w:szCs w:val="24"/>
          <w:lang w:eastAsia="it-IT"/>
        </w:rPr>
        <w:t xml:space="preserve"> entro il </w:t>
      </w:r>
      <w:r w:rsidR="001E559E" w:rsidRPr="00746CE1">
        <w:rPr>
          <w:rFonts w:ascii="Arial" w:eastAsia="Times" w:hAnsi="Arial" w:cs="Arial"/>
          <w:sz w:val="24"/>
          <w:szCs w:val="24"/>
          <w:lang w:eastAsia="it-IT"/>
        </w:rPr>
        <w:t>2</w:t>
      </w:r>
      <w:r w:rsidR="00CF783F" w:rsidRPr="00746CE1">
        <w:rPr>
          <w:rFonts w:ascii="Arial" w:eastAsia="Times" w:hAnsi="Arial" w:cs="Arial"/>
          <w:sz w:val="24"/>
          <w:szCs w:val="24"/>
          <w:lang w:eastAsia="it-IT"/>
        </w:rPr>
        <w:t>0</w:t>
      </w:r>
      <w:r w:rsidR="00F36E7D" w:rsidRPr="00746CE1">
        <w:rPr>
          <w:rFonts w:ascii="Arial" w:eastAsia="Times" w:hAnsi="Arial" w:cs="Arial"/>
          <w:sz w:val="24"/>
          <w:szCs w:val="24"/>
          <w:lang w:eastAsia="it-IT"/>
        </w:rPr>
        <w:t>/1</w:t>
      </w:r>
      <w:r w:rsidR="00CF783F" w:rsidRPr="00746CE1">
        <w:rPr>
          <w:rFonts w:ascii="Arial" w:eastAsia="Times" w:hAnsi="Arial" w:cs="Arial"/>
          <w:sz w:val="24"/>
          <w:szCs w:val="24"/>
          <w:lang w:eastAsia="it-IT"/>
        </w:rPr>
        <w:t>1</w:t>
      </w:r>
      <w:r w:rsidR="00F36E7D" w:rsidRPr="00523450">
        <w:rPr>
          <w:rFonts w:ascii="Arial" w:eastAsia="Times" w:hAnsi="Arial" w:cs="Arial"/>
          <w:sz w:val="24"/>
          <w:szCs w:val="24"/>
          <w:lang w:eastAsia="it-IT"/>
        </w:rPr>
        <w:t xml:space="preserve"> di ogni anno per l’anno successivo</w:t>
      </w:r>
      <w:r w:rsidR="00DE6B3B">
        <w:rPr>
          <w:rFonts w:ascii="Arial" w:eastAsia="Times" w:hAnsi="Arial" w:cs="Arial"/>
          <w:sz w:val="24"/>
          <w:szCs w:val="24"/>
          <w:lang w:eastAsia="it-IT"/>
        </w:rPr>
        <w:t>,</w:t>
      </w:r>
      <w:r w:rsidR="00F36E7D" w:rsidRPr="00523450">
        <w:rPr>
          <w:rFonts w:ascii="Arial" w:eastAsia="Times" w:hAnsi="Arial" w:cs="Arial"/>
          <w:sz w:val="24"/>
          <w:szCs w:val="24"/>
          <w:lang w:eastAsia="it-IT"/>
        </w:rPr>
        <w:t xml:space="preserve"> </w:t>
      </w:r>
      <w:r w:rsidRPr="00523450">
        <w:rPr>
          <w:rFonts w:ascii="Arial" w:eastAsia="Times" w:hAnsi="Arial" w:cs="Arial"/>
          <w:sz w:val="24"/>
          <w:szCs w:val="24"/>
          <w:lang w:eastAsia="it-IT"/>
        </w:rPr>
        <w:t>le tariffe da praticarsi per i diritti ed i servizi all’utenza all’approvazione della Camera di Commercio</w:t>
      </w:r>
      <w:r w:rsidR="006E295A">
        <w:rPr>
          <w:rFonts w:ascii="Arial" w:eastAsia="Times" w:hAnsi="Arial" w:cs="Arial"/>
          <w:sz w:val="24"/>
          <w:szCs w:val="24"/>
          <w:lang w:eastAsia="it-IT"/>
        </w:rPr>
        <w:t>.</w:t>
      </w:r>
    </w:p>
    <w:p w:rsidR="00F36E7D" w:rsidRPr="00523450" w:rsidRDefault="004F1A4D" w:rsidP="00852814">
      <w:pPr>
        <w:pStyle w:val="Paragrafoelenco"/>
        <w:numPr>
          <w:ilvl w:val="0"/>
          <w:numId w:val="4"/>
        </w:numPr>
        <w:ind w:left="709" w:hanging="283"/>
        <w:jc w:val="both"/>
        <w:rPr>
          <w:rFonts w:ascii="Arial" w:eastAsia="Times" w:hAnsi="Arial" w:cs="Arial"/>
          <w:sz w:val="24"/>
          <w:szCs w:val="24"/>
          <w:lang w:eastAsia="it-IT"/>
        </w:rPr>
      </w:pPr>
      <w:r w:rsidRPr="00523450">
        <w:rPr>
          <w:rFonts w:ascii="Arial" w:eastAsia="Times" w:hAnsi="Arial" w:cs="Arial"/>
          <w:sz w:val="24"/>
          <w:szCs w:val="24"/>
          <w:lang w:eastAsia="it-IT"/>
        </w:rPr>
        <w:t xml:space="preserve">Sottoporre lo Statuto </w:t>
      </w:r>
      <w:r w:rsidR="00444CBF" w:rsidRPr="00523450">
        <w:rPr>
          <w:rFonts w:ascii="Arial" w:eastAsia="Times" w:hAnsi="Arial" w:cs="Arial"/>
          <w:sz w:val="24"/>
          <w:szCs w:val="24"/>
          <w:lang w:eastAsia="it-IT"/>
        </w:rPr>
        <w:t xml:space="preserve">ed i regolamenti interni </w:t>
      </w:r>
      <w:r w:rsidRPr="00523450">
        <w:rPr>
          <w:rFonts w:ascii="Arial" w:eastAsia="Times" w:hAnsi="Arial" w:cs="Arial"/>
          <w:sz w:val="24"/>
          <w:szCs w:val="24"/>
          <w:lang w:eastAsia="it-IT"/>
        </w:rPr>
        <w:t>all’approvazione della Camera di Commercio</w:t>
      </w:r>
      <w:r w:rsidR="006E295A">
        <w:rPr>
          <w:rFonts w:ascii="Arial" w:eastAsia="Times" w:hAnsi="Arial" w:cs="Arial"/>
          <w:sz w:val="24"/>
          <w:szCs w:val="24"/>
          <w:lang w:eastAsia="it-IT"/>
        </w:rPr>
        <w:t>.</w:t>
      </w:r>
    </w:p>
    <w:p w:rsidR="00583734" w:rsidRDefault="00583734" w:rsidP="00852814">
      <w:pPr>
        <w:pStyle w:val="Paragrafoelenco"/>
        <w:numPr>
          <w:ilvl w:val="0"/>
          <w:numId w:val="4"/>
        </w:numPr>
        <w:ind w:left="709" w:hanging="283"/>
        <w:jc w:val="both"/>
        <w:rPr>
          <w:rFonts w:ascii="Arial" w:eastAsia="Times" w:hAnsi="Arial" w:cs="Arial"/>
          <w:sz w:val="24"/>
          <w:szCs w:val="24"/>
          <w:lang w:eastAsia="it-IT"/>
        </w:rPr>
      </w:pPr>
      <w:r w:rsidRPr="00523450">
        <w:rPr>
          <w:rFonts w:ascii="Arial" w:eastAsia="Times" w:hAnsi="Arial" w:cs="Arial"/>
          <w:sz w:val="24"/>
          <w:szCs w:val="24"/>
          <w:lang w:eastAsia="it-IT"/>
        </w:rPr>
        <w:t>Provvedere alla gestione degli abbonamenti degli operatori di Borsa</w:t>
      </w:r>
      <w:r w:rsidR="006E295A">
        <w:rPr>
          <w:rFonts w:ascii="Arial" w:eastAsia="Times" w:hAnsi="Arial" w:cs="Arial"/>
          <w:sz w:val="24"/>
          <w:szCs w:val="24"/>
          <w:lang w:eastAsia="it-IT"/>
        </w:rPr>
        <w:t>.</w:t>
      </w:r>
    </w:p>
    <w:p w:rsidR="001E559E" w:rsidRPr="00746CE1" w:rsidRDefault="001E559E" w:rsidP="00852814">
      <w:pPr>
        <w:pStyle w:val="Paragrafoelenco"/>
        <w:numPr>
          <w:ilvl w:val="0"/>
          <w:numId w:val="4"/>
        </w:numPr>
        <w:ind w:left="709" w:hanging="283"/>
        <w:jc w:val="both"/>
        <w:rPr>
          <w:rFonts w:ascii="Arial" w:eastAsia="Times" w:hAnsi="Arial" w:cs="Arial"/>
          <w:sz w:val="24"/>
          <w:szCs w:val="24"/>
          <w:lang w:eastAsia="it-IT"/>
        </w:rPr>
      </w:pPr>
      <w:r w:rsidRPr="00746CE1">
        <w:rPr>
          <w:rFonts w:ascii="Arial" w:eastAsia="Times" w:hAnsi="Arial" w:cs="Arial"/>
          <w:sz w:val="24"/>
          <w:szCs w:val="24"/>
          <w:lang w:eastAsia="it-IT"/>
        </w:rPr>
        <w:t>Provvedere alla gestione degli accessi e pagamento ingressi nel giorno di Borsa.</w:t>
      </w:r>
    </w:p>
    <w:p w:rsidR="00852814" w:rsidRPr="00523450" w:rsidRDefault="00583734" w:rsidP="00852814">
      <w:pPr>
        <w:pStyle w:val="Paragrafoelenco"/>
        <w:numPr>
          <w:ilvl w:val="0"/>
          <w:numId w:val="4"/>
        </w:numPr>
        <w:ind w:left="709" w:hanging="283"/>
        <w:jc w:val="both"/>
        <w:rPr>
          <w:rFonts w:ascii="Arial" w:eastAsia="Times" w:hAnsi="Arial" w:cs="Arial"/>
          <w:sz w:val="24"/>
          <w:szCs w:val="24"/>
          <w:lang w:eastAsia="it-IT"/>
        </w:rPr>
      </w:pPr>
      <w:r w:rsidRPr="00523450">
        <w:rPr>
          <w:rFonts w:ascii="Arial" w:eastAsia="Times" w:hAnsi="Arial" w:cs="Arial"/>
          <w:sz w:val="24"/>
          <w:szCs w:val="24"/>
          <w:lang w:eastAsia="it-IT"/>
        </w:rPr>
        <w:t>Provvedere alla vigilanza in sala per necessità degli operatori e proiezione listini</w:t>
      </w:r>
      <w:r w:rsidR="00852814" w:rsidRPr="00523450">
        <w:rPr>
          <w:rFonts w:ascii="Arial" w:eastAsia="Times" w:hAnsi="Arial" w:cs="Arial"/>
          <w:sz w:val="24"/>
          <w:szCs w:val="24"/>
          <w:lang w:eastAsia="it-IT"/>
        </w:rPr>
        <w:t xml:space="preserve"> nel giorno di Borsa</w:t>
      </w:r>
      <w:r w:rsidR="006E295A">
        <w:rPr>
          <w:rFonts w:ascii="Arial" w:eastAsia="Times" w:hAnsi="Arial" w:cs="Arial"/>
          <w:sz w:val="24"/>
          <w:szCs w:val="24"/>
          <w:lang w:eastAsia="it-IT"/>
        </w:rPr>
        <w:t>.</w:t>
      </w:r>
    </w:p>
    <w:p w:rsidR="00583734" w:rsidRPr="004841C8" w:rsidRDefault="00583734" w:rsidP="00852814">
      <w:pPr>
        <w:pStyle w:val="Paragrafoelenco"/>
        <w:numPr>
          <w:ilvl w:val="0"/>
          <w:numId w:val="4"/>
        </w:numPr>
        <w:ind w:left="709" w:hanging="283"/>
        <w:jc w:val="both"/>
        <w:rPr>
          <w:rFonts w:ascii="Arial" w:eastAsia="Times" w:hAnsi="Arial" w:cs="Arial"/>
          <w:sz w:val="24"/>
          <w:szCs w:val="24"/>
          <w:lang w:eastAsia="it-IT"/>
        </w:rPr>
      </w:pPr>
      <w:r w:rsidRPr="00523450">
        <w:rPr>
          <w:rFonts w:ascii="Arial" w:eastAsia="Times" w:hAnsi="Arial" w:cs="Arial"/>
          <w:sz w:val="24"/>
          <w:szCs w:val="24"/>
          <w:lang w:eastAsia="it-IT"/>
        </w:rPr>
        <w:t>Provvedere alla gestione degli a</w:t>
      </w:r>
      <w:r w:rsidR="000A4539" w:rsidRPr="00523450">
        <w:rPr>
          <w:rFonts w:ascii="Arial" w:eastAsia="Times" w:hAnsi="Arial" w:cs="Arial"/>
          <w:sz w:val="24"/>
          <w:szCs w:val="24"/>
          <w:lang w:eastAsia="it-IT"/>
        </w:rPr>
        <w:t>rbitrati tra operatori di Borsa</w:t>
      </w:r>
      <w:r w:rsidR="00DE6B3B">
        <w:rPr>
          <w:rFonts w:ascii="Arial" w:eastAsia="Times" w:hAnsi="Arial" w:cs="Arial"/>
          <w:sz w:val="24"/>
          <w:szCs w:val="24"/>
          <w:lang w:eastAsia="it-IT"/>
        </w:rPr>
        <w:t>,</w:t>
      </w:r>
      <w:r w:rsidR="000A4539" w:rsidRPr="00523450">
        <w:rPr>
          <w:rFonts w:ascii="Arial" w:eastAsia="Times" w:hAnsi="Arial" w:cs="Arial"/>
          <w:sz w:val="24"/>
          <w:szCs w:val="24"/>
          <w:lang w:eastAsia="it-IT"/>
        </w:rPr>
        <w:t xml:space="preserve"> attività che comprende gestione istanze di arbitrato, procedure di nomina arbitri, segreteria incontri e notifiche connesse, proposta di Regolamento arbitrale da sottoporre </w:t>
      </w:r>
      <w:r w:rsidR="000A4539" w:rsidRPr="004841C8">
        <w:rPr>
          <w:rFonts w:ascii="Arial" w:eastAsia="Times" w:hAnsi="Arial" w:cs="Arial"/>
          <w:sz w:val="24"/>
          <w:szCs w:val="24"/>
          <w:lang w:eastAsia="it-IT"/>
        </w:rPr>
        <w:t>all’approvazione della Camera di commercio</w:t>
      </w:r>
      <w:r w:rsidR="00DE6B3B" w:rsidRPr="004841C8">
        <w:rPr>
          <w:rFonts w:ascii="Arial" w:eastAsia="Times" w:hAnsi="Arial" w:cs="Arial"/>
          <w:sz w:val="24"/>
          <w:szCs w:val="24"/>
          <w:lang w:eastAsia="it-IT"/>
        </w:rPr>
        <w:t>.</w:t>
      </w:r>
    </w:p>
    <w:p w:rsidR="00334190" w:rsidRPr="004841C8" w:rsidRDefault="001E6F8C" w:rsidP="00334190">
      <w:pPr>
        <w:jc w:val="both"/>
        <w:rPr>
          <w:rFonts w:ascii="Arial" w:eastAsia="Times" w:hAnsi="Arial" w:cs="Arial"/>
          <w:sz w:val="24"/>
          <w:szCs w:val="24"/>
          <w:lang w:eastAsia="it-IT"/>
        </w:rPr>
      </w:pPr>
      <w:r w:rsidRPr="004841C8">
        <w:rPr>
          <w:rFonts w:ascii="Arial" w:eastAsia="Times" w:hAnsi="Arial" w:cs="Arial"/>
          <w:sz w:val="24"/>
          <w:szCs w:val="24"/>
          <w:lang w:eastAsia="it-IT"/>
        </w:rPr>
        <w:t>Il Concessionario</w:t>
      </w:r>
      <w:r w:rsidR="00735242" w:rsidRPr="004841C8">
        <w:rPr>
          <w:rFonts w:ascii="Arial" w:eastAsia="Times" w:hAnsi="Arial" w:cs="Arial"/>
          <w:sz w:val="24"/>
          <w:szCs w:val="24"/>
          <w:lang w:eastAsia="it-IT"/>
        </w:rPr>
        <w:t xml:space="preserve"> di Borsa</w:t>
      </w:r>
      <w:r w:rsidRPr="004841C8">
        <w:rPr>
          <w:rFonts w:ascii="Arial" w:eastAsia="Times" w:hAnsi="Arial" w:cs="Arial"/>
          <w:sz w:val="24"/>
          <w:szCs w:val="24"/>
          <w:lang w:eastAsia="it-IT"/>
        </w:rPr>
        <w:t xml:space="preserve"> dovrà fornire alla Camera di Commercio il nominativo di un Referente che curi i rapporti durante la vigenza della concessione.</w:t>
      </w:r>
    </w:p>
    <w:p w:rsidR="004841C8" w:rsidRPr="004841C8" w:rsidRDefault="004841C8" w:rsidP="004841C8">
      <w:pPr>
        <w:pStyle w:val="Paragrafoelenco"/>
        <w:ind w:left="0"/>
        <w:jc w:val="both"/>
        <w:rPr>
          <w:rFonts w:ascii="Arial" w:eastAsia="Times" w:hAnsi="Arial" w:cs="Arial"/>
          <w:sz w:val="24"/>
          <w:szCs w:val="24"/>
          <w:lang w:eastAsia="it-IT"/>
        </w:rPr>
      </w:pPr>
      <w:r w:rsidRPr="004841C8">
        <w:rPr>
          <w:rFonts w:ascii="Arial" w:eastAsia="Times" w:hAnsi="Arial" w:cs="Arial"/>
          <w:sz w:val="24"/>
          <w:szCs w:val="24"/>
          <w:lang w:eastAsia="it-IT"/>
        </w:rPr>
        <w:t>Il Concessionario di Borsa si impegna a fornire:</w:t>
      </w:r>
    </w:p>
    <w:p w:rsidR="004841C8" w:rsidRPr="004841C8" w:rsidRDefault="004841C8" w:rsidP="004841C8">
      <w:pPr>
        <w:pStyle w:val="Paragrafoelenco"/>
        <w:numPr>
          <w:ilvl w:val="0"/>
          <w:numId w:val="13"/>
        </w:numPr>
        <w:jc w:val="both"/>
        <w:rPr>
          <w:rFonts w:ascii="Arial" w:eastAsia="Times" w:hAnsi="Arial" w:cs="Arial"/>
          <w:sz w:val="24"/>
          <w:szCs w:val="24"/>
          <w:lang w:eastAsia="it-IT"/>
        </w:rPr>
      </w:pPr>
      <w:r w:rsidRPr="004841C8">
        <w:rPr>
          <w:rFonts w:ascii="Arial" w:eastAsia="Times" w:hAnsi="Arial" w:cs="Arial"/>
          <w:sz w:val="24"/>
          <w:szCs w:val="24"/>
          <w:lang w:eastAsia="it-IT"/>
        </w:rPr>
        <w:t xml:space="preserve">entro </w:t>
      </w:r>
      <w:r w:rsidRPr="00D10EB6">
        <w:rPr>
          <w:rFonts w:ascii="Arial" w:eastAsia="Times" w:hAnsi="Arial" w:cs="Arial"/>
          <w:sz w:val="24"/>
          <w:szCs w:val="24"/>
          <w:lang w:eastAsia="it-IT"/>
        </w:rPr>
        <w:t xml:space="preserve">il </w:t>
      </w:r>
      <w:r w:rsidR="00D10EB6" w:rsidRPr="00D10EB6">
        <w:rPr>
          <w:rFonts w:ascii="Arial" w:eastAsia="Times" w:hAnsi="Arial" w:cs="Arial"/>
          <w:sz w:val="24"/>
          <w:szCs w:val="24"/>
          <w:lang w:eastAsia="it-IT"/>
        </w:rPr>
        <w:t>28/02</w:t>
      </w:r>
      <w:r w:rsidRPr="00D10EB6">
        <w:rPr>
          <w:rFonts w:ascii="Arial" w:eastAsia="Times" w:hAnsi="Arial" w:cs="Arial"/>
          <w:sz w:val="24"/>
          <w:szCs w:val="24"/>
          <w:lang w:eastAsia="it-IT"/>
        </w:rPr>
        <w:t>/2021</w:t>
      </w:r>
      <w:r w:rsidRPr="004841C8">
        <w:rPr>
          <w:rFonts w:ascii="Arial" w:eastAsia="Times" w:hAnsi="Arial" w:cs="Arial"/>
          <w:sz w:val="24"/>
          <w:szCs w:val="24"/>
          <w:lang w:eastAsia="it-IT"/>
        </w:rPr>
        <w:t xml:space="preserve"> il report degli incassi dell’anno solare 2020 inerenti il servizio affidato in concessione;</w:t>
      </w:r>
    </w:p>
    <w:p w:rsidR="004841C8" w:rsidRPr="004841C8" w:rsidRDefault="004841C8" w:rsidP="004841C8">
      <w:pPr>
        <w:pStyle w:val="Paragrafoelenco"/>
        <w:numPr>
          <w:ilvl w:val="0"/>
          <w:numId w:val="13"/>
        </w:numPr>
        <w:jc w:val="both"/>
        <w:rPr>
          <w:rFonts w:ascii="Arial" w:eastAsia="Times" w:hAnsi="Arial" w:cs="Arial"/>
          <w:sz w:val="24"/>
          <w:szCs w:val="24"/>
          <w:lang w:eastAsia="it-IT"/>
        </w:rPr>
      </w:pPr>
      <w:r w:rsidRPr="004841C8">
        <w:rPr>
          <w:rFonts w:ascii="Arial" w:eastAsia="Times" w:hAnsi="Arial" w:cs="Arial"/>
          <w:sz w:val="24"/>
          <w:szCs w:val="24"/>
          <w:lang w:eastAsia="it-IT"/>
        </w:rPr>
        <w:t xml:space="preserve"> entro il </w:t>
      </w:r>
      <w:r w:rsidR="00D10EB6" w:rsidRPr="00D10EB6">
        <w:rPr>
          <w:rFonts w:ascii="Arial" w:eastAsia="Times" w:hAnsi="Arial" w:cs="Arial"/>
          <w:sz w:val="24"/>
          <w:szCs w:val="24"/>
          <w:lang w:eastAsia="it-IT"/>
        </w:rPr>
        <w:t>28/02</w:t>
      </w:r>
      <w:r w:rsidRPr="00D10EB6">
        <w:rPr>
          <w:rFonts w:ascii="Arial" w:eastAsia="Times" w:hAnsi="Arial" w:cs="Arial"/>
          <w:sz w:val="24"/>
          <w:szCs w:val="24"/>
          <w:lang w:eastAsia="it-IT"/>
        </w:rPr>
        <w:t>/2022 il</w:t>
      </w:r>
      <w:r w:rsidRPr="004841C8">
        <w:rPr>
          <w:rFonts w:ascii="Arial" w:eastAsia="Times" w:hAnsi="Arial" w:cs="Arial"/>
          <w:sz w:val="24"/>
          <w:szCs w:val="24"/>
          <w:lang w:eastAsia="it-IT"/>
        </w:rPr>
        <w:t xml:space="preserve"> report degli incassi dell’anno solare 2021 inerenti il servizio affidato in concessione.</w:t>
      </w:r>
    </w:p>
    <w:p w:rsidR="00900E9B" w:rsidRDefault="00900E9B" w:rsidP="00334190">
      <w:pPr>
        <w:jc w:val="both"/>
        <w:rPr>
          <w:rFonts w:ascii="Arial" w:eastAsia="Times" w:hAnsi="Arial" w:cs="Arial"/>
          <w:sz w:val="24"/>
          <w:szCs w:val="24"/>
          <w:lang w:eastAsia="it-IT"/>
        </w:rPr>
      </w:pPr>
      <w:r w:rsidRPr="001E559E">
        <w:rPr>
          <w:rFonts w:ascii="Arial" w:eastAsia="Times" w:hAnsi="Arial" w:cs="Arial"/>
          <w:sz w:val="24"/>
          <w:szCs w:val="24"/>
          <w:lang w:eastAsia="it-IT"/>
        </w:rPr>
        <w:t>La Camera si riserva di effettuare controlli e sopralluoghi per verificare il buon funzionamento della Borsa Merci nonché richiedere dati, informazioni, e chiarimenti necessari per il predetto controllo.</w:t>
      </w:r>
      <w:r>
        <w:rPr>
          <w:rFonts w:ascii="Arial" w:eastAsia="Times" w:hAnsi="Arial" w:cs="Arial"/>
          <w:sz w:val="24"/>
          <w:szCs w:val="24"/>
          <w:lang w:eastAsia="it-IT"/>
        </w:rPr>
        <w:t xml:space="preserve"> </w:t>
      </w:r>
    </w:p>
    <w:p w:rsidR="004841C8" w:rsidRDefault="004841C8" w:rsidP="00334190">
      <w:pPr>
        <w:jc w:val="both"/>
        <w:rPr>
          <w:rFonts w:ascii="Arial" w:eastAsia="Times" w:hAnsi="Arial" w:cs="Arial"/>
          <w:sz w:val="24"/>
          <w:szCs w:val="24"/>
          <w:lang w:eastAsia="it-IT"/>
        </w:rPr>
      </w:pPr>
    </w:p>
    <w:p w:rsidR="00334190" w:rsidRPr="00523450" w:rsidRDefault="00334190" w:rsidP="00F36E7D">
      <w:pPr>
        <w:pStyle w:val="Paragrafoelenco"/>
        <w:ind w:left="1800"/>
        <w:jc w:val="both"/>
        <w:rPr>
          <w:rFonts w:ascii="Arial" w:eastAsia="Times" w:hAnsi="Arial" w:cs="Arial"/>
          <w:sz w:val="24"/>
          <w:szCs w:val="24"/>
          <w:lang w:eastAsia="it-IT"/>
        </w:rPr>
      </w:pPr>
    </w:p>
    <w:p w:rsidR="00746CE1" w:rsidRDefault="00746CE1" w:rsidP="000A4539">
      <w:pPr>
        <w:pStyle w:val="Paragrafoelenco"/>
        <w:ind w:left="0"/>
        <w:jc w:val="both"/>
        <w:rPr>
          <w:rFonts w:ascii="Arial" w:eastAsia="Times" w:hAnsi="Arial" w:cs="Arial"/>
          <w:b/>
          <w:sz w:val="24"/>
          <w:szCs w:val="24"/>
          <w:lang w:eastAsia="it-IT"/>
        </w:rPr>
      </w:pPr>
      <w:r>
        <w:rPr>
          <w:rFonts w:ascii="Arial" w:eastAsia="Times" w:hAnsi="Arial" w:cs="Arial"/>
          <w:b/>
          <w:sz w:val="24"/>
          <w:szCs w:val="24"/>
          <w:lang w:eastAsia="it-IT"/>
        </w:rPr>
        <w:t>Art. 5 ATTIVITA’ DELLA CAMERA DI COMMERCIO IN AMBITO BORSA MERCI</w:t>
      </w:r>
    </w:p>
    <w:p w:rsidR="000A4539" w:rsidRPr="00E62862" w:rsidRDefault="000A4539" w:rsidP="000A4539">
      <w:pPr>
        <w:pStyle w:val="Paragrafoelenco"/>
        <w:ind w:left="0"/>
        <w:jc w:val="both"/>
        <w:rPr>
          <w:rFonts w:ascii="Arial" w:eastAsia="Times" w:hAnsi="Arial" w:cs="Arial"/>
          <w:sz w:val="24"/>
          <w:szCs w:val="24"/>
          <w:lang w:eastAsia="it-IT"/>
        </w:rPr>
      </w:pPr>
      <w:r w:rsidRPr="00E62862">
        <w:rPr>
          <w:rFonts w:ascii="Arial" w:eastAsia="Times" w:hAnsi="Arial" w:cs="Arial"/>
          <w:sz w:val="24"/>
          <w:szCs w:val="24"/>
          <w:lang w:eastAsia="it-IT"/>
        </w:rPr>
        <w:t xml:space="preserve">L’Ufficio </w:t>
      </w:r>
      <w:r w:rsidR="0088539B" w:rsidRPr="00E62862">
        <w:rPr>
          <w:rFonts w:ascii="Arial" w:eastAsia="Times" w:hAnsi="Arial" w:cs="Arial"/>
          <w:sz w:val="24"/>
          <w:szCs w:val="24"/>
          <w:lang w:eastAsia="it-IT"/>
        </w:rPr>
        <w:t>della</w:t>
      </w:r>
      <w:r w:rsidR="00E62862">
        <w:rPr>
          <w:rFonts w:ascii="Arial" w:eastAsia="Times" w:hAnsi="Arial" w:cs="Arial"/>
          <w:sz w:val="24"/>
          <w:szCs w:val="24"/>
          <w:lang w:eastAsia="it-IT"/>
        </w:rPr>
        <w:t xml:space="preserve"> Camera di C</w:t>
      </w:r>
      <w:r w:rsidRPr="00E62862">
        <w:rPr>
          <w:rFonts w:ascii="Arial" w:eastAsia="Times" w:hAnsi="Arial" w:cs="Arial"/>
          <w:sz w:val="24"/>
          <w:szCs w:val="24"/>
          <w:lang w:eastAsia="it-IT"/>
        </w:rPr>
        <w:t>ommercio</w:t>
      </w:r>
      <w:r w:rsidR="0088539B" w:rsidRPr="00E62862">
        <w:rPr>
          <w:rFonts w:ascii="Arial" w:eastAsia="Times" w:hAnsi="Arial" w:cs="Arial"/>
          <w:sz w:val="24"/>
          <w:szCs w:val="24"/>
          <w:lang w:eastAsia="it-IT"/>
        </w:rPr>
        <w:t xml:space="preserve"> cui sono affidate funzioni in tema di </w:t>
      </w:r>
      <w:r w:rsidR="00F36E7D" w:rsidRPr="00E62862">
        <w:rPr>
          <w:rFonts w:ascii="Arial" w:eastAsia="Times" w:hAnsi="Arial" w:cs="Arial"/>
          <w:sz w:val="24"/>
          <w:szCs w:val="24"/>
          <w:lang w:eastAsia="it-IT"/>
        </w:rPr>
        <w:t>Borsa Merci si occupa d</w:t>
      </w:r>
      <w:r w:rsidR="0088539B" w:rsidRPr="00E62862">
        <w:rPr>
          <w:rFonts w:ascii="Arial" w:eastAsia="Times" w:hAnsi="Arial" w:cs="Arial"/>
          <w:sz w:val="24"/>
          <w:szCs w:val="24"/>
          <w:lang w:eastAsia="it-IT"/>
        </w:rPr>
        <w:t>ella/del</w:t>
      </w:r>
      <w:r w:rsidRPr="00E62862">
        <w:rPr>
          <w:rFonts w:ascii="Arial" w:eastAsia="Times" w:hAnsi="Arial" w:cs="Arial"/>
          <w:sz w:val="24"/>
          <w:szCs w:val="24"/>
          <w:lang w:eastAsia="it-IT"/>
        </w:rPr>
        <w:t>:</w:t>
      </w:r>
    </w:p>
    <w:p w:rsidR="00EA68A9" w:rsidRPr="0088539B" w:rsidRDefault="0088539B" w:rsidP="00F07F44">
      <w:pPr>
        <w:pStyle w:val="Paragrafoelenco"/>
        <w:numPr>
          <w:ilvl w:val="0"/>
          <w:numId w:val="5"/>
        </w:numPr>
        <w:jc w:val="both"/>
        <w:rPr>
          <w:rFonts w:ascii="Arial" w:eastAsia="Times" w:hAnsi="Arial" w:cs="Arial"/>
          <w:sz w:val="24"/>
          <w:szCs w:val="24"/>
          <w:lang w:eastAsia="it-IT"/>
        </w:rPr>
      </w:pPr>
      <w:r w:rsidRPr="0088539B">
        <w:rPr>
          <w:rFonts w:ascii="Arial" w:eastAsia="Times" w:hAnsi="Arial" w:cs="Arial"/>
          <w:sz w:val="24"/>
          <w:szCs w:val="24"/>
          <w:lang w:eastAsia="it-IT"/>
        </w:rPr>
        <w:t>G</w:t>
      </w:r>
      <w:r w:rsidR="00323025" w:rsidRPr="0088539B">
        <w:rPr>
          <w:rFonts w:ascii="Arial" w:eastAsia="Times" w:hAnsi="Arial" w:cs="Arial"/>
          <w:sz w:val="24"/>
          <w:szCs w:val="24"/>
          <w:lang w:eastAsia="it-IT"/>
        </w:rPr>
        <w:t>estione</w:t>
      </w:r>
      <w:r>
        <w:rPr>
          <w:rFonts w:ascii="Arial" w:eastAsia="Times" w:hAnsi="Arial" w:cs="Arial"/>
          <w:sz w:val="24"/>
          <w:szCs w:val="24"/>
          <w:lang w:eastAsia="it-IT"/>
        </w:rPr>
        <w:t xml:space="preserve"> </w:t>
      </w:r>
      <w:r w:rsidR="00323025" w:rsidRPr="0088539B">
        <w:rPr>
          <w:rFonts w:ascii="Arial" w:eastAsia="Times" w:hAnsi="Arial" w:cs="Arial"/>
          <w:sz w:val="24"/>
          <w:szCs w:val="24"/>
          <w:lang w:eastAsia="it-IT"/>
        </w:rPr>
        <w:t xml:space="preserve">di </w:t>
      </w:r>
      <w:r w:rsidR="004C339C" w:rsidRPr="0088539B">
        <w:rPr>
          <w:rFonts w:ascii="Arial" w:eastAsia="Times" w:hAnsi="Arial" w:cs="Arial"/>
          <w:sz w:val="24"/>
          <w:szCs w:val="24"/>
          <w:lang w:eastAsia="it-IT"/>
        </w:rPr>
        <w:t>tutte l</w:t>
      </w:r>
      <w:r w:rsidR="00323025" w:rsidRPr="0088539B">
        <w:rPr>
          <w:rFonts w:ascii="Arial" w:eastAsia="Times" w:hAnsi="Arial" w:cs="Arial"/>
          <w:sz w:val="24"/>
          <w:szCs w:val="24"/>
          <w:lang w:eastAsia="it-IT"/>
        </w:rPr>
        <w:t xml:space="preserve">e procedure </w:t>
      </w:r>
      <w:r w:rsidR="004C339C" w:rsidRPr="0088539B">
        <w:rPr>
          <w:rFonts w:ascii="Arial" w:eastAsia="Times" w:hAnsi="Arial" w:cs="Arial"/>
          <w:sz w:val="24"/>
          <w:szCs w:val="24"/>
          <w:lang w:eastAsia="it-IT"/>
        </w:rPr>
        <w:t xml:space="preserve">inerenti </w:t>
      </w:r>
      <w:r w:rsidR="00EA68A9" w:rsidRPr="0088539B">
        <w:rPr>
          <w:rFonts w:ascii="Arial" w:eastAsia="Times" w:hAnsi="Arial" w:cs="Arial"/>
          <w:sz w:val="24"/>
          <w:szCs w:val="24"/>
          <w:lang w:eastAsia="it-IT"/>
        </w:rPr>
        <w:t xml:space="preserve">alla nomina degli organi che costituiscono la Borsa Merci (Deputazione di Borsa, Comitato di Borsa e Commissioni prezzi), </w:t>
      </w:r>
      <w:r>
        <w:rPr>
          <w:rFonts w:ascii="Arial" w:eastAsia="Times" w:hAnsi="Arial" w:cs="Arial"/>
          <w:sz w:val="24"/>
          <w:szCs w:val="24"/>
          <w:lang w:eastAsia="it-IT"/>
        </w:rPr>
        <w:t>a partire dall</w:t>
      </w:r>
      <w:r w:rsidR="00EA68A9" w:rsidRPr="0088539B">
        <w:rPr>
          <w:rFonts w:ascii="Arial" w:eastAsia="Times" w:hAnsi="Arial" w:cs="Arial"/>
          <w:sz w:val="24"/>
          <w:szCs w:val="24"/>
          <w:lang w:eastAsia="it-IT"/>
        </w:rPr>
        <w:t>’i</w:t>
      </w:r>
      <w:r w:rsidR="00EA68A9" w:rsidRPr="0088539B">
        <w:rPr>
          <w:rFonts w:ascii="Arial" w:eastAsia="Times New Roman" w:hAnsi="Arial" w:cs="Arial"/>
          <w:sz w:val="24"/>
          <w:szCs w:val="24"/>
          <w:lang w:eastAsia="it-IT"/>
        </w:rPr>
        <w:t xml:space="preserve">ndividuazione dei soggetti cui chiedere designazioni per la nomina </w:t>
      </w:r>
      <w:r w:rsidRPr="0088539B">
        <w:rPr>
          <w:rFonts w:ascii="Arial" w:eastAsia="Times New Roman" w:hAnsi="Arial" w:cs="Arial"/>
          <w:sz w:val="24"/>
          <w:szCs w:val="24"/>
          <w:lang w:eastAsia="it-IT"/>
        </w:rPr>
        <w:t>della</w:t>
      </w:r>
      <w:r w:rsidR="00EA68A9" w:rsidRPr="0088539B">
        <w:rPr>
          <w:rFonts w:ascii="Arial" w:eastAsia="Times New Roman" w:hAnsi="Arial" w:cs="Arial"/>
          <w:sz w:val="24"/>
          <w:szCs w:val="24"/>
          <w:lang w:eastAsia="it-IT"/>
        </w:rPr>
        <w:t xml:space="preserve"> Deputazione </w:t>
      </w:r>
      <w:r w:rsidRPr="0088539B">
        <w:rPr>
          <w:rFonts w:ascii="Arial" w:eastAsia="Times New Roman" w:hAnsi="Arial" w:cs="Arial"/>
          <w:sz w:val="24"/>
          <w:szCs w:val="24"/>
          <w:lang w:eastAsia="it-IT"/>
        </w:rPr>
        <w:t xml:space="preserve">di </w:t>
      </w:r>
      <w:r w:rsidR="00EA68A9" w:rsidRPr="0088539B">
        <w:rPr>
          <w:rFonts w:ascii="Arial" w:eastAsia="Times New Roman" w:hAnsi="Arial" w:cs="Arial"/>
          <w:sz w:val="24"/>
          <w:szCs w:val="24"/>
          <w:lang w:eastAsia="it-IT"/>
        </w:rPr>
        <w:t xml:space="preserve">Borsa </w:t>
      </w:r>
      <w:r w:rsidRPr="0088539B">
        <w:rPr>
          <w:rFonts w:ascii="Arial" w:eastAsia="Times New Roman" w:hAnsi="Arial" w:cs="Arial"/>
          <w:sz w:val="24"/>
          <w:szCs w:val="24"/>
          <w:lang w:eastAsia="it-IT"/>
        </w:rPr>
        <w:t>e del Comitato di Borsa</w:t>
      </w:r>
      <w:r>
        <w:rPr>
          <w:rFonts w:ascii="Arial" w:eastAsia="Times New Roman" w:hAnsi="Arial" w:cs="Arial"/>
          <w:sz w:val="24"/>
          <w:szCs w:val="24"/>
          <w:lang w:eastAsia="it-IT"/>
        </w:rPr>
        <w:t>, per proseguire con le proposte di nomina alla Giunta e la stesura delle deliberazioni conseguenti,</w:t>
      </w:r>
      <w:r w:rsidRPr="0088539B">
        <w:rPr>
          <w:rFonts w:ascii="Arial" w:eastAsia="Times New Roman" w:hAnsi="Arial" w:cs="Arial"/>
          <w:sz w:val="24"/>
          <w:szCs w:val="24"/>
          <w:lang w:eastAsia="it-IT"/>
        </w:rPr>
        <w:t xml:space="preserve"> e</w:t>
      </w:r>
      <w:r>
        <w:rPr>
          <w:rFonts w:ascii="Arial" w:eastAsia="Times New Roman" w:hAnsi="Arial" w:cs="Arial"/>
          <w:sz w:val="24"/>
          <w:szCs w:val="24"/>
          <w:lang w:eastAsia="it-IT"/>
        </w:rPr>
        <w:t>d infine</w:t>
      </w:r>
      <w:r w:rsidRPr="0088539B">
        <w:rPr>
          <w:rFonts w:ascii="Arial" w:eastAsia="Times New Roman" w:hAnsi="Arial" w:cs="Arial"/>
          <w:sz w:val="24"/>
          <w:szCs w:val="24"/>
          <w:lang w:eastAsia="it-IT"/>
        </w:rPr>
        <w:t xml:space="preserve"> </w:t>
      </w:r>
      <w:r w:rsidR="00EA68A9" w:rsidRPr="0088539B">
        <w:rPr>
          <w:rFonts w:ascii="Arial" w:eastAsia="Times" w:hAnsi="Arial" w:cs="Arial"/>
          <w:sz w:val="24"/>
          <w:szCs w:val="24"/>
          <w:lang w:eastAsia="it-IT"/>
        </w:rPr>
        <w:t>le comunicazioni post nomina al MISE e agli interessati</w:t>
      </w:r>
      <w:r w:rsidR="00E11B45">
        <w:rPr>
          <w:rFonts w:ascii="Arial" w:eastAsia="Times" w:hAnsi="Arial" w:cs="Arial"/>
          <w:sz w:val="24"/>
          <w:szCs w:val="24"/>
          <w:lang w:eastAsia="it-IT"/>
        </w:rPr>
        <w:t>.</w:t>
      </w:r>
    </w:p>
    <w:p w:rsidR="0088539B" w:rsidRPr="00523450" w:rsidRDefault="0088539B" w:rsidP="0088539B">
      <w:pPr>
        <w:pStyle w:val="Paragrafoelenco"/>
        <w:numPr>
          <w:ilvl w:val="0"/>
          <w:numId w:val="5"/>
        </w:numPr>
        <w:jc w:val="both"/>
        <w:rPr>
          <w:rFonts w:ascii="Arial" w:eastAsia="Times" w:hAnsi="Arial" w:cs="Arial"/>
          <w:sz w:val="24"/>
          <w:szCs w:val="24"/>
          <w:lang w:eastAsia="it-IT"/>
        </w:rPr>
      </w:pPr>
      <w:r w:rsidRPr="00523450">
        <w:rPr>
          <w:rFonts w:ascii="Arial" w:eastAsia="Times New Roman" w:hAnsi="Arial" w:cs="Arial"/>
          <w:sz w:val="24"/>
          <w:szCs w:val="24"/>
          <w:lang w:eastAsia="it-IT"/>
        </w:rPr>
        <w:t xml:space="preserve">Ricezione atto di nomina della Deputazione </w:t>
      </w:r>
      <w:r>
        <w:rPr>
          <w:rFonts w:ascii="Arial" w:eastAsia="Times New Roman" w:hAnsi="Arial" w:cs="Arial"/>
          <w:sz w:val="24"/>
          <w:szCs w:val="24"/>
          <w:lang w:eastAsia="it-IT"/>
        </w:rPr>
        <w:t xml:space="preserve">da parte del MISE </w:t>
      </w:r>
      <w:r w:rsidRPr="00523450">
        <w:rPr>
          <w:rFonts w:ascii="Arial" w:eastAsia="Times New Roman" w:hAnsi="Arial" w:cs="Arial"/>
          <w:sz w:val="24"/>
          <w:szCs w:val="24"/>
          <w:lang w:eastAsia="it-IT"/>
        </w:rPr>
        <w:t>e comunicazione agli interessati</w:t>
      </w:r>
      <w:r w:rsidR="00E11B45">
        <w:rPr>
          <w:rFonts w:ascii="Arial" w:eastAsia="Times New Roman" w:hAnsi="Arial" w:cs="Arial"/>
          <w:sz w:val="24"/>
          <w:szCs w:val="24"/>
          <w:lang w:eastAsia="it-IT"/>
        </w:rPr>
        <w:t>.</w:t>
      </w:r>
    </w:p>
    <w:p w:rsidR="00EA68A9" w:rsidRDefault="0088539B" w:rsidP="00EA68A9">
      <w:pPr>
        <w:pStyle w:val="Paragrafoelenco"/>
        <w:numPr>
          <w:ilvl w:val="0"/>
          <w:numId w:val="5"/>
        </w:numPr>
        <w:jc w:val="both"/>
        <w:rPr>
          <w:rFonts w:ascii="Arial" w:eastAsia="Times" w:hAnsi="Arial" w:cs="Arial"/>
          <w:sz w:val="24"/>
          <w:szCs w:val="24"/>
          <w:lang w:eastAsia="it-IT"/>
        </w:rPr>
      </w:pPr>
      <w:r w:rsidRPr="00523450">
        <w:rPr>
          <w:rFonts w:ascii="Arial" w:eastAsia="Times" w:hAnsi="Arial" w:cs="Arial"/>
          <w:sz w:val="24"/>
          <w:szCs w:val="24"/>
          <w:lang w:eastAsia="it-IT"/>
        </w:rPr>
        <w:t>A</w:t>
      </w:r>
      <w:r w:rsidR="00EA68A9" w:rsidRPr="00523450">
        <w:rPr>
          <w:rFonts w:ascii="Arial" w:eastAsia="Times" w:hAnsi="Arial" w:cs="Arial"/>
          <w:sz w:val="24"/>
          <w:szCs w:val="24"/>
          <w:lang w:eastAsia="it-IT"/>
        </w:rPr>
        <w:t>ttività</w:t>
      </w:r>
      <w:r>
        <w:rPr>
          <w:rFonts w:ascii="Arial" w:eastAsia="Times" w:hAnsi="Arial" w:cs="Arial"/>
          <w:sz w:val="24"/>
          <w:szCs w:val="24"/>
          <w:lang w:eastAsia="it-IT"/>
        </w:rPr>
        <w:t xml:space="preserve"> </w:t>
      </w:r>
      <w:r w:rsidR="00EA68A9" w:rsidRPr="00523450">
        <w:rPr>
          <w:rFonts w:ascii="Arial" w:eastAsia="Times" w:hAnsi="Arial" w:cs="Arial"/>
          <w:sz w:val="24"/>
          <w:szCs w:val="24"/>
          <w:lang w:eastAsia="it-IT"/>
        </w:rPr>
        <w:t>di segreteria</w:t>
      </w:r>
      <w:r w:rsidR="00EA68A9">
        <w:rPr>
          <w:rFonts w:ascii="Arial" w:eastAsia="Times" w:hAnsi="Arial" w:cs="Arial"/>
          <w:sz w:val="24"/>
          <w:szCs w:val="24"/>
          <w:lang w:eastAsia="it-IT"/>
        </w:rPr>
        <w:t xml:space="preserve"> </w:t>
      </w:r>
      <w:r w:rsidRPr="00523450">
        <w:rPr>
          <w:rFonts w:ascii="Arial" w:eastAsia="Times New Roman" w:hAnsi="Arial" w:cs="Arial"/>
          <w:sz w:val="24"/>
          <w:szCs w:val="24"/>
          <w:lang w:eastAsia="it-IT"/>
        </w:rPr>
        <w:t xml:space="preserve">e redazione verbali </w:t>
      </w:r>
      <w:r w:rsidR="00EA68A9">
        <w:rPr>
          <w:rFonts w:ascii="Arial" w:eastAsia="Times" w:hAnsi="Arial" w:cs="Arial"/>
          <w:sz w:val="24"/>
          <w:szCs w:val="24"/>
          <w:lang w:eastAsia="it-IT"/>
        </w:rPr>
        <w:t>degli organi di Borsa, ivi incluse l’invio delle convocazioni per le rispettive riunioni</w:t>
      </w:r>
      <w:r w:rsidR="00E11B45">
        <w:rPr>
          <w:rFonts w:ascii="Arial" w:eastAsia="Times" w:hAnsi="Arial" w:cs="Arial"/>
          <w:sz w:val="24"/>
          <w:szCs w:val="24"/>
          <w:lang w:eastAsia="it-IT"/>
        </w:rPr>
        <w:t>.</w:t>
      </w:r>
    </w:p>
    <w:p w:rsidR="00323025" w:rsidRPr="00523450" w:rsidRDefault="0088539B" w:rsidP="00323025">
      <w:pPr>
        <w:pStyle w:val="Paragrafoelenco"/>
        <w:numPr>
          <w:ilvl w:val="0"/>
          <w:numId w:val="5"/>
        </w:numPr>
        <w:jc w:val="both"/>
        <w:rPr>
          <w:rFonts w:ascii="Arial" w:eastAsia="Times" w:hAnsi="Arial" w:cs="Arial"/>
          <w:sz w:val="24"/>
          <w:szCs w:val="24"/>
          <w:lang w:eastAsia="it-IT"/>
        </w:rPr>
      </w:pPr>
      <w:r w:rsidRPr="00523450">
        <w:rPr>
          <w:rFonts w:ascii="Arial" w:eastAsia="Times" w:hAnsi="Arial" w:cs="Arial"/>
          <w:sz w:val="24"/>
          <w:szCs w:val="24"/>
          <w:lang w:eastAsia="it-IT"/>
        </w:rPr>
        <w:t>G</w:t>
      </w:r>
      <w:r w:rsidR="00323025" w:rsidRPr="00523450">
        <w:rPr>
          <w:rFonts w:ascii="Arial" w:eastAsia="Times" w:hAnsi="Arial" w:cs="Arial"/>
          <w:sz w:val="24"/>
          <w:szCs w:val="24"/>
          <w:lang w:eastAsia="it-IT"/>
        </w:rPr>
        <w:t>estione</w:t>
      </w:r>
      <w:r>
        <w:rPr>
          <w:rFonts w:ascii="Arial" w:eastAsia="Times" w:hAnsi="Arial" w:cs="Arial"/>
          <w:sz w:val="24"/>
          <w:szCs w:val="24"/>
          <w:lang w:eastAsia="it-IT"/>
        </w:rPr>
        <w:t xml:space="preserve"> </w:t>
      </w:r>
      <w:r w:rsidR="00323025" w:rsidRPr="00523450">
        <w:rPr>
          <w:rFonts w:ascii="Arial" w:eastAsia="Times" w:hAnsi="Arial" w:cs="Arial"/>
          <w:sz w:val="24"/>
          <w:szCs w:val="24"/>
          <w:lang w:eastAsia="it-IT"/>
        </w:rPr>
        <w:t>di tutte le comunicazioni e deliberazioni inerenti i</w:t>
      </w:r>
      <w:r w:rsidR="00EA68A9">
        <w:rPr>
          <w:rFonts w:ascii="Arial" w:eastAsia="Times" w:hAnsi="Arial" w:cs="Arial"/>
          <w:sz w:val="24"/>
          <w:szCs w:val="24"/>
          <w:lang w:eastAsia="it-IT"/>
        </w:rPr>
        <w:t>l</w:t>
      </w:r>
      <w:r w:rsidR="00323025" w:rsidRPr="00523450">
        <w:rPr>
          <w:rFonts w:ascii="Arial" w:eastAsia="Times" w:hAnsi="Arial" w:cs="Arial"/>
          <w:sz w:val="24"/>
          <w:szCs w:val="24"/>
          <w:lang w:eastAsia="it-IT"/>
        </w:rPr>
        <w:t xml:space="preserve"> Comitato di Borsa e le commissioni prezzi</w:t>
      </w:r>
      <w:r w:rsidR="00E11B45">
        <w:rPr>
          <w:rFonts w:ascii="Arial" w:eastAsia="Times" w:hAnsi="Arial" w:cs="Arial"/>
          <w:sz w:val="24"/>
          <w:szCs w:val="24"/>
          <w:lang w:eastAsia="it-IT"/>
        </w:rPr>
        <w:t>.</w:t>
      </w:r>
    </w:p>
    <w:p w:rsidR="00323025" w:rsidRPr="00523450" w:rsidRDefault="0088539B" w:rsidP="000A4539">
      <w:pPr>
        <w:pStyle w:val="Paragrafoelenco"/>
        <w:numPr>
          <w:ilvl w:val="0"/>
          <w:numId w:val="5"/>
        </w:numPr>
        <w:jc w:val="both"/>
        <w:rPr>
          <w:rFonts w:ascii="Arial" w:eastAsia="Times" w:hAnsi="Arial" w:cs="Arial"/>
          <w:sz w:val="24"/>
          <w:szCs w:val="24"/>
          <w:lang w:eastAsia="it-IT"/>
        </w:rPr>
      </w:pPr>
      <w:r w:rsidRPr="00523450">
        <w:rPr>
          <w:rFonts w:ascii="Arial" w:eastAsia="Times" w:hAnsi="Arial" w:cs="Arial"/>
          <w:sz w:val="24"/>
          <w:szCs w:val="24"/>
          <w:lang w:eastAsia="it-IT"/>
        </w:rPr>
        <w:t>A</w:t>
      </w:r>
      <w:r w:rsidR="00323025" w:rsidRPr="00523450">
        <w:rPr>
          <w:rFonts w:ascii="Arial" w:eastAsia="Times" w:hAnsi="Arial" w:cs="Arial"/>
          <w:sz w:val="24"/>
          <w:szCs w:val="24"/>
          <w:lang w:eastAsia="it-IT"/>
        </w:rPr>
        <w:t>ggiornamento</w:t>
      </w:r>
      <w:r>
        <w:rPr>
          <w:rFonts w:ascii="Arial" w:eastAsia="Times" w:hAnsi="Arial" w:cs="Arial"/>
          <w:sz w:val="24"/>
          <w:szCs w:val="24"/>
          <w:lang w:eastAsia="it-IT"/>
        </w:rPr>
        <w:t xml:space="preserve"> </w:t>
      </w:r>
      <w:r w:rsidR="00323025" w:rsidRPr="00523450">
        <w:rPr>
          <w:rFonts w:ascii="Arial" w:eastAsia="Times" w:hAnsi="Arial" w:cs="Arial"/>
          <w:sz w:val="24"/>
          <w:szCs w:val="24"/>
          <w:lang w:eastAsia="it-IT"/>
        </w:rPr>
        <w:t>settimanale</w:t>
      </w:r>
      <w:r w:rsidR="00CF783F" w:rsidRPr="00523450">
        <w:rPr>
          <w:rFonts w:ascii="Arial" w:eastAsia="Times" w:hAnsi="Arial" w:cs="Arial"/>
          <w:sz w:val="24"/>
          <w:szCs w:val="24"/>
          <w:lang w:eastAsia="it-IT"/>
        </w:rPr>
        <w:t xml:space="preserve">, mensile ed annuale dei </w:t>
      </w:r>
      <w:r w:rsidR="00323025" w:rsidRPr="00523450">
        <w:rPr>
          <w:rFonts w:ascii="Arial" w:eastAsia="Times" w:hAnsi="Arial" w:cs="Arial"/>
          <w:sz w:val="24"/>
          <w:szCs w:val="24"/>
          <w:lang w:eastAsia="it-IT"/>
        </w:rPr>
        <w:t>prezzi e pubblicazione del listino sul sito internet della Camera</w:t>
      </w:r>
      <w:r w:rsidR="00E11B45">
        <w:rPr>
          <w:rFonts w:ascii="Arial" w:eastAsia="Times" w:hAnsi="Arial" w:cs="Arial"/>
          <w:sz w:val="24"/>
          <w:szCs w:val="24"/>
          <w:lang w:eastAsia="it-IT"/>
        </w:rPr>
        <w:t>.</w:t>
      </w:r>
    </w:p>
    <w:p w:rsidR="004C3DB4" w:rsidRPr="00523450" w:rsidRDefault="001744CC" w:rsidP="000A4539">
      <w:pPr>
        <w:pStyle w:val="Paragrafoelenco"/>
        <w:numPr>
          <w:ilvl w:val="0"/>
          <w:numId w:val="5"/>
        </w:numPr>
        <w:jc w:val="both"/>
        <w:rPr>
          <w:rFonts w:ascii="Arial" w:eastAsia="Times" w:hAnsi="Arial" w:cs="Arial"/>
          <w:sz w:val="24"/>
          <w:szCs w:val="24"/>
          <w:lang w:eastAsia="it-IT"/>
        </w:rPr>
      </w:pPr>
      <w:r>
        <w:rPr>
          <w:rFonts w:ascii="Arial" w:eastAsia="Times New Roman" w:hAnsi="Arial" w:cs="Arial"/>
          <w:sz w:val="24"/>
          <w:szCs w:val="24"/>
          <w:lang w:eastAsia="it-IT"/>
        </w:rPr>
        <w:t>P</w:t>
      </w:r>
      <w:r w:rsidR="0088539B">
        <w:rPr>
          <w:rFonts w:ascii="Arial" w:eastAsia="Times New Roman" w:hAnsi="Arial" w:cs="Arial"/>
          <w:sz w:val="24"/>
          <w:szCs w:val="24"/>
          <w:lang w:eastAsia="it-IT"/>
        </w:rPr>
        <w:t>roposta</w:t>
      </w:r>
      <w:r>
        <w:rPr>
          <w:rFonts w:ascii="Arial" w:eastAsia="Times New Roman" w:hAnsi="Arial" w:cs="Arial"/>
          <w:sz w:val="24"/>
          <w:szCs w:val="24"/>
          <w:lang w:eastAsia="it-IT"/>
        </w:rPr>
        <w:t xml:space="preserve"> </w:t>
      </w:r>
      <w:r w:rsidR="0088539B">
        <w:rPr>
          <w:rFonts w:ascii="Arial" w:eastAsia="Times New Roman" w:hAnsi="Arial" w:cs="Arial"/>
          <w:sz w:val="24"/>
          <w:szCs w:val="24"/>
          <w:lang w:eastAsia="it-IT"/>
        </w:rPr>
        <w:t>di a</w:t>
      </w:r>
      <w:r w:rsidR="00323025" w:rsidRPr="00523450">
        <w:rPr>
          <w:rFonts w:ascii="Arial" w:eastAsia="Times New Roman" w:hAnsi="Arial" w:cs="Arial"/>
          <w:sz w:val="24"/>
          <w:szCs w:val="24"/>
          <w:lang w:eastAsia="it-IT"/>
        </w:rPr>
        <w:t xml:space="preserve">pprovazione del calendario della Borsa merci </w:t>
      </w:r>
      <w:r w:rsidR="0088539B">
        <w:rPr>
          <w:rFonts w:ascii="Arial" w:eastAsia="Times New Roman" w:hAnsi="Arial" w:cs="Arial"/>
          <w:sz w:val="24"/>
          <w:szCs w:val="24"/>
          <w:lang w:eastAsia="it-IT"/>
        </w:rPr>
        <w:t>proposto dal Concessionario</w:t>
      </w:r>
      <w:r w:rsidR="00735242">
        <w:rPr>
          <w:rFonts w:ascii="Arial" w:eastAsia="Times New Roman" w:hAnsi="Arial" w:cs="Arial"/>
          <w:sz w:val="24"/>
          <w:szCs w:val="24"/>
          <w:lang w:eastAsia="it-IT"/>
        </w:rPr>
        <w:t xml:space="preserve"> di Borsa</w:t>
      </w:r>
      <w:r w:rsidR="0088539B">
        <w:rPr>
          <w:rFonts w:ascii="Arial" w:eastAsia="Times New Roman" w:hAnsi="Arial" w:cs="Arial"/>
          <w:sz w:val="24"/>
          <w:szCs w:val="24"/>
          <w:lang w:eastAsia="it-IT"/>
        </w:rPr>
        <w:t xml:space="preserve"> e su cui </w:t>
      </w:r>
      <w:r w:rsidR="00323025" w:rsidRPr="00523450">
        <w:rPr>
          <w:rFonts w:ascii="Arial" w:eastAsia="Times New Roman" w:hAnsi="Arial" w:cs="Arial"/>
          <w:sz w:val="24"/>
          <w:szCs w:val="24"/>
          <w:lang w:eastAsia="it-IT"/>
        </w:rPr>
        <w:t>la Deputazione di Borsa</w:t>
      </w:r>
      <w:r w:rsidR="0088539B">
        <w:rPr>
          <w:rFonts w:ascii="Arial" w:eastAsia="Times New Roman" w:hAnsi="Arial" w:cs="Arial"/>
          <w:sz w:val="24"/>
          <w:szCs w:val="24"/>
          <w:lang w:eastAsia="it-IT"/>
        </w:rPr>
        <w:t xml:space="preserve"> esprime un parere</w:t>
      </w:r>
      <w:r w:rsidR="004C3DB4" w:rsidRPr="00523450">
        <w:rPr>
          <w:rFonts w:ascii="Arial" w:eastAsia="Times New Roman" w:hAnsi="Arial" w:cs="Arial"/>
          <w:sz w:val="24"/>
          <w:szCs w:val="24"/>
          <w:lang w:eastAsia="it-IT"/>
        </w:rPr>
        <w:t xml:space="preserve">, </w:t>
      </w:r>
      <w:r w:rsidR="00323025" w:rsidRPr="00523450">
        <w:rPr>
          <w:rFonts w:ascii="Arial" w:eastAsia="Times New Roman" w:hAnsi="Arial" w:cs="Arial"/>
          <w:sz w:val="24"/>
          <w:szCs w:val="24"/>
          <w:lang w:eastAsia="it-IT"/>
        </w:rPr>
        <w:t>gestione delibera di Giunta</w:t>
      </w:r>
      <w:r w:rsidR="004C3DB4" w:rsidRPr="00523450">
        <w:rPr>
          <w:rFonts w:ascii="Arial" w:eastAsia="Times New Roman" w:hAnsi="Arial" w:cs="Arial"/>
          <w:sz w:val="24"/>
          <w:szCs w:val="24"/>
          <w:lang w:eastAsia="it-IT"/>
        </w:rPr>
        <w:t xml:space="preserve"> e relativa </w:t>
      </w:r>
      <w:r w:rsidR="0088539B">
        <w:rPr>
          <w:rFonts w:ascii="Arial" w:eastAsia="Times New Roman" w:hAnsi="Arial" w:cs="Arial"/>
          <w:sz w:val="24"/>
          <w:szCs w:val="24"/>
          <w:lang w:eastAsia="it-IT"/>
        </w:rPr>
        <w:t>c</w:t>
      </w:r>
      <w:r w:rsidR="00323025" w:rsidRPr="00523450">
        <w:rPr>
          <w:rFonts w:ascii="Arial" w:eastAsia="Times New Roman" w:hAnsi="Arial" w:cs="Arial"/>
          <w:sz w:val="24"/>
          <w:szCs w:val="24"/>
          <w:lang w:eastAsia="it-IT"/>
        </w:rPr>
        <w:t>omunicazione al Ministero dello Sviluppo Economico della proposta di calendario</w:t>
      </w:r>
      <w:r w:rsidR="00E11B45">
        <w:rPr>
          <w:rFonts w:ascii="Arial" w:eastAsia="Times New Roman" w:hAnsi="Arial" w:cs="Arial"/>
          <w:sz w:val="24"/>
          <w:szCs w:val="24"/>
          <w:lang w:eastAsia="it-IT"/>
        </w:rPr>
        <w:t>.</w:t>
      </w:r>
    </w:p>
    <w:p w:rsidR="004C3DB4" w:rsidRPr="00523450" w:rsidRDefault="00323025" w:rsidP="000A4539">
      <w:pPr>
        <w:pStyle w:val="Paragrafoelenco"/>
        <w:numPr>
          <w:ilvl w:val="0"/>
          <w:numId w:val="5"/>
        </w:numPr>
        <w:jc w:val="both"/>
        <w:rPr>
          <w:rFonts w:ascii="Arial" w:eastAsia="Times" w:hAnsi="Arial" w:cs="Arial"/>
          <w:sz w:val="24"/>
          <w:szCs w:val="24"/>
          <w:lang w:eastAsia="it-IT"/>
        </w:rPr>
      </w:pPr>
      <w:r w:rsidRPr="00523450">
        <w:rPr>
          <w:rFonts w:ascii="Arial" w:eastAsia="Times New Roman" w:hAnsi="Arial" w:cs="Arial"/>
          <w:sz w:val="24"/>
          <w:szCs w:val="24"/>
          <w:lang w:eastAsia="it-IT"/>
        </w:rPr>
        <w:t>Ricezione approvazione/modifica calendario di Borsa e comunicazione a Comitato di Borsa, Commissioni prezzi e Deputazione di Borsa</w:t>
      </w:r>
      <w:r w:rsidR="001E6F8C">
        <w:rPr>
          <w:rFonts w:ascii="Arial" w:eastAsia="Times New Roman" w:hAnsi="Arial" w:cs="Arial"/>
          <w:sz w:val="24"/>
          <w:szCs w:val="24"/>
          <w:lang w:eastAsia="it-IT"/>
        </w:rPr>
        <w:t>.</w:t>
      </w:r>
    </w:p>
    <w:p w:rsidR="00F07F44" w:rsidRDefault="00323025" w:rsidP="00F07F44">
      <w:pPr>
        <w:pStyle w:val="Paragrafoelenco"/>
        <w:numPr>
          <w:ilvl w:val="0"/>
          <w:numId w:val="5"/>
        </w:numPr>
        <w:jc w:val="both"/>
        <w:rPr>
          <w:rFonts w:ascii="Arial" w:eastAsia="Times" w:hAnsi="Arial" w:cs="Arial"/>
          <w:sz w:val="24"/>
          <w:szCs w:val="24"/>
          <w:lang w:eastAsia="it-IT"/>
        </w:rPr>
      </w:pPr>
      <w:r w:rsidRPr="00523450">
        <w:rPr>
          <w:rFonts w:ascii="Arial" w:eastAsia="Times New Roman" w:hAnsi="Arial" w:cs="Arial"/>
          <w:sz w:val="24"/>
          <w:szCs w:val="24"/>
          <w:lang w:eastAsia="it-IT"/>
        </w:rPr>
        <w:t>Gestione altre procedure collegate al funzionamento della Borsa merci (accessi agli atti, incontri, proposte alla Giunta ecc.)</w:t>
      </w:r>
      <w:r w:rsidR="001744CC">
        <w:rPr>
          <w:rFonts w:ascii="Arial" w:eastAsia="Times New Roman" w:hAnsi="Arial" w:cs="Arial"/>
          <w:sz w:val="24"/>
          <w:szCs w:val="24"/>
          <w:lang w:eastAsia="it-IT"/>
        </w:rPr>
        <w:t>.</w:t>
      </w:r>
    </w:p>
    <w:p w:rsidR="00F07F44" w:rsidRDefault="00F07F44" w:rsidP="00F07F44">
      <w:pPr>
        <w:pStyle w:val="Paragrafoelenco"/>
        <w:ind w:left="804"/>
        <w:jc w:val="both"/>
        <w:rPr>
          <w:rFonts w:ascii="Arial" w:eastAsia="Times New Roman" w:hAnsi="Arial" w:cs="Arial"/>
          <w:i/>
          <w:sz w:val="24"/>
          <w:szCs w:val="24"/>
          <w:highlight w:val="cyan"/>
          <w:lang w:eastAsia="it-IT"/>
        </w:rPr>
      </w:pPr>
    </w:p>
    <w:p w:rsidR="00462B19" w:rsidRDefault="00462B19" w:rsidP="00F07F44">
      <w:pPr>
        <w:pStyle w:val="Paragrafoelenco"/>
        <w:ind w:left="804"/>
        <w:jc w:val="both"/>
        <w:rPr>
          <w:rFonts w:ascii="Arial" w:eastAsia="Times New Roman" w:hAnsi="Arial" w:cs="Arial"/>
          <w:i/>
          <w:sz w:val="24"/>
          <w:szCs w:val="24"/>
          <w:highlight w:val="cyan"/>
          <w:lang w:eastAsia="it-IT"/>
        </w:rPr>
      </w:pPr>
    </w:p>
    <w:p w:rsidR="00CA3596" w:rsidRPr="001E559E" w:rsidRDefault="002356F1" w:rsidP="00B7596F">
      <w:pPr>
        <w:pStyle w:val="Paragrafoelenco"/>
        <w:ind w:left="0"/>
        <w:jc w:val="both"/>
        <w:rPr>
          <w:rFonts w:ascii="Arial" w:eastAsia="Times New Roman" w:hAnsi="Arial" w:cs="Arial"/>
          <w:i/>
          <w:sz w:val="24"/>
          <w:szCs w:val="24"/>
          <w:lang w:eastAsia="it-IT"/>
        </w:rPr>
      </w:pPr>
      <w:r>
        <w:rPr>
          <w:rFonts w:ascii="Arial" w:eastAsia="Times New Roman" w:hAnsi="Arial" w:cs="Arial"/>
          <w:b/>
          <w:sz w:val="24"/>
          <w:szCs w:val="24"/>
          <w:lang w:eastAsia="it-IT"/>
        </w:rPr>
        <w:t xml:space="preserve">Art. 6 </w:t>
      </w:r>
      <w:r w:rsidRPr="001E559E">
        <w:rPr>
          <w:rFonts w:ascii="Arial" w:eastAsia="Times New Roman" w:hAnsi="Arial" w:cs="Arial"/>
          <w:b/>
          <w:sz w:val="24"/>
          <w:szCs w:val="24"/>
          <w:lang w:eastAsia="it-IT"/>
        </w:rPr>
        <w:t>V</w:t>
      </w:r>
      <w:r>
        <w:rPr>
          <w:rFonts w:ascii="Arial" w:eastAsia="Times New Roman" w:hAnsi="Arial" w:cs="Arial"/>
          <w:b/>
          <w:sz w:val="24"/>
          <w:szCs w:val="24"/>
          <w:lang w:eastAsia="it-IT"/>
        </w:rPr>
        <w:t>IGILANZA SULLA CORRETTA ESECUZIONE DEL SERVIZIO IN CONCESSIONE</w:t>
      </w:r>
    </w:p>
    <w:p w:rsidR="00F07F44" w:rsidRPr="001E559E" w:rsidRDefault="00F07F44" w:rsidP="002356F1">
      <w:pPr>
        <w:pStyle w:val="Paragrafoelenco"/>
        <w:spacing w:after="0" w:line="240" w:lineRule="auto"/>
        <w:ind w:left="0"/>
        <w:jc w:val="both"/>
        <w:rPr>
          <w:rFonts w:ascii="Arial" w:hAnsi="Arial" w:cs="Arial"/>
          <w:sz w:val="24"/>
          <w:szCs w:val="24"/>
        </w:rPr>
      </w:pPr>
      <w:r w:rsidRPr="001E559E">
        <w:rPr>
          <w:rFonts w:ascii="Arial" w:eastAsia="Times" w:hAnsi="Arial" w:cs="Arial"/>
          <w:sz w:val="24"/>
          <w:szCs w:val="24"/>
          <w:lang w:eastAsia="it-IT"/>
        </w:rPr>
        <w:t xml:space="preserve">In base al D.M. 17/4/1959 art. 3, </w:t>
      </w:r>
      <w:r w:rsidRPr="001E559E">
        <w:rPr>
          <w:rFonts w:ascii="Arial" w:eastAsia="Times" w:hAnsi="Arial" w:cs="Arial"/>
          <w:i/>
          <w:sz w:val="24"/>
          <w:szCs w:val="24"/>
          <w:lang w:eastAsia="it-IT"/>
        </w:rPr>
        <w:t>l</w:t>
      </w:r>
      <w:r w:rsidRPr="001E559E">
        <w:rPr>
          <w:rFonts w:ascii="Arial" w:hAnsi="Arial" w:cs="Arial"/>
          <w:i/>
          <w:sz w:val="24"/>
          <w:szCs w:val="24"/>
        </w:rPr>
        <w:t xml:space="preserve">a Borsa è posta sotto la vigilanza del Ministero dell’industria e del commercio e della Camera di commercio industria e agricoltura di Bologna. Per l’esercizio delle funzioni di vigilanza il Presidente della Camera di Commercio industria e agricoltura ed i funzionari della stessa a ciò espressamente delegati, hanno libero accesso in tutti i locali della Borsa. La stessa facoltà hanno pure i funzionari del Ministero dell’Industria e del commercio incaricati di funzioni di vigilanza. In base  all’art. 4 </w:t>
      </w:r>
      <w:r w:rsidRPr="001E559E">
        <w:rPr>
          <w:rFonts w:ascii="Arial" w:hAnsi="Arial" w:cs="Arial"/>
          <w:sz w:val="24"/>
          <w:szCs w:val="24"/>
        </w:rPr>
        <w:t xml:space="preserve"> dello stesso DM, </w:t>
      </w:r>
      <w:r w:rsidRPr="001E559E">
        <w:rPr>
          <w:rFonts w:ascii="Arial" w:hAnsi="Arial" w:cs="Arial"/>
          <w:i/>
          <w:sz w:val="24"/>
          <w:szCs w:val="24"/>
        </w:rPr>
        <w:t xml:space="preserve">le disposizioni di cui all’articolo precedente si applicano anche nel caso che la </w:t>
      </w:r>
      <w:r w:rsidRPr="001E559E">
        <w:rPr>
          <w:rFonts w:ascii="Arial" w:hAnsi="Arial" w:cs="Arial"/>
          <w:i/>
          <w:sz w:val="24"/>
          <w:szCs w:val="24"/>
          <w:u w:val="single"/>
        </w:rPr>
        <w:t>gestione della Borsa sia data in concessione</w:t>
      </w:r>
      <w:r w:rsidRPr="001E559E">
        <w:rPr>
          <w:rFonts w:ascii="Arial" w:hAnsi="Arial" w:cs="Arial"/>
          <w:i/>
          <w:sz w:val="24"/>
          <w:szCs w:val="24"/>
        </w:rPr>
        <w:t xml:space="preserve"> ai sensi dell’art. 7 del regolamento approvato con </w:t>
      </w:r>
      <w:hyperlink r:id="rId9" w:history="1">
        <w:r w:rsidRPr="001E559E">
          <w:rPr>
            <w:rStyle w:val="Collegamentoipertestuale"/>
            <w:rFonts w:ascii="Arial" w:hAnsi="Arial" w:cs="Arial"/>
            <w:i/>
            <w:sz w:val="24"/>
            <w:szCs w:val="24"/>
          </w:rPr>
          <w:t>R.D. 4 gennaio 1925, n. 29</w:t>
        </w:r>
      </w:hyperlink>
      <w:r w:rsidRPr="001E559E">
        <w:rPr>
          <w:rFonts w:ascii="Arial" w:hAnsi="Arial" w:cs="Arial"/>
          <w:sz w:val="24"/>
          <w:szCs w:val="24"/>
        </w:rPr>
        <w:t xml:space="preserve">. </w:t>
      </w:r>
    </w:p>
    <w:p w:rsidR="00CA3596" w:rsidRPr="001E559E" w:rsidRDefault="00CA3596" w:rsidP="002356F1">
      <w:pPr>
        <w:spacing w:after="0" w:line="240" w:lineRule="auto"/>
        <w:jc w:val="both"/>
        <w:rPr>
          <w:rFonts w:ascii="Times New Roman" w:hAnsi="Times New Roman" w:cs="Times New Roman"/>
        </w:rPr>
      </w:pPr>
      <w:r w:rsidRPr="001E559E">
        <w:rPr>
          <w:rFonts w:ascii="Arial" w:eastAsia="Times" w:hAnsi="Arial" w:cs="Arial"/>
          <w:sz w:val="24"/>
          <w:szCs w:val="24"/>
          <w:lang w:eastAsia="it-IT"/>
        </w:rPr>
        <w:t xml:space="preserve">Il Regolamento per l’accertamento dei prezzi  dei prodotti e delle merci trattate sulla piazza di Bologna, approvato dalla Camera di Commercio con delibera di Consiglio n. 10 del 27/7/2017, all’art. 5 prevede: </w:t>
      </w:r>
    </w:p>
    <w:p w:rsidR="00F07F44" w:rsidRPr="001E559E" w:rsidRDefault="00F07F44" w:rsidP="002356F1">
      <w:pPr>
        <w:spacing w:after="0" w:line="240" w:lineRule="auto"/>
        <w:jc w:val="both"/>
        <w:rPr>
          <w:rFonts w:ascii="Arial" w:hAnsi="Arial" w:cs="Arial"/>
          <w:i/>
          <w:sz w:val="24"/>
          <w:szCs w:val="24"/>
        </w:rPr>
      </w:pPr>
      <w:r w:rsidRPr="001E559E">
        <w:rPr>
          <w:rFonts w:ascii="Arial" w:hAnsi="Arial" w:cs="Arial"/>
          <w:i/>
          <w:sz w:val="24"/>
          <w:szCs w:val="24"/>
        </w:rPr>
        <w:t>Alle riunioni delle Commissioni e del Comitato assiste, in qualità di Segretario, un funzionario della Camera di Commercio, che dovrà raccogliere i prezzi accertati e le firme dei Commissari.</w:t>
      </w:r>
    </w:p>
    <w:p w:rsidR="00F07F44" w:rsidRDefault="00F07F44" w:rsidP="002356F1">
      <w:pPr>
        <w:spacing w:after="0" w:line="240" w:lineRule="auto"/>
        <w:jc w:val="both"/>
        <w:rPr>
          <w:rFonts w:ascii="Arial" w:hAnsi="Arial" w:cs="Arial"/>
          <w:i/>
          <w:sz w:val="24"/>
          <w:szCs w:val="24"/>
        </w:rPr>
      </w:pPr>
      <w:r w:rsidRPr="001E559E">
        <w:rPr>
          <w:rFonts w:ascii="Arial" w:hAnsi="Arial" w:cs="Arial"/>
          <w:i/>
          <w:sz w:val="24"/>
          <w:szCs w:val="24"/>
        </w:rPr>
        <w:lastRenderedPageBreak/>
        <w:t>Alle riunioni delle Commissioni e del Comitato di Borsa possono altresì assistere il dirigente ed il capo area della Camera di commercio cui è assegnata la responsabilità delle funzioni inerenti Borsa merci e prezzi.</w:t>
      </w:r>
    </w:p>
    <w:p w:rsidR="00462B19" w:rsidRDefault="00462B19" w:rsidP="00F07F44">
      <w:pPr>
        <w:jc w:val="both"/>
        <w:rPr>
          <w:rFonts w:ascii="Arial" w:hAnsi="Arial" w:cs="Arial"/>
          <w:b/>
          <w:sz w:val="24"/>
          <w:szCs w:val="24"/>
        </w:rPr>
      </w:pPr>
    </w:p>
    <w:p w:rsidR="00462B19" w:rsidRPr="00462B19" w:rsidRDefault="002356F1" w:rsidP="00F07F44">
      <w:pPr>
        <w:jc w:val="both"/>
        <w:rPr>
          <w:rFonts w:ascii="Arial" w:hAnsi="Arial" w:cs="Arial"/>
          <w:b/>
          <w:sz w:val="24"/>
          <w:szCs w:val="24"/>
        </w:rPr>
      </w:pPr>
      <w:r>
        <w:rPr>
          <w:rFonts w:ascii="Arial" w:hAnsi="Arial" w:cs="Arial"/>
          <w:b/>
          <w:sz w:val="24"/>
          <w:szCs w:val="24"/>
        </w:rPr>
        <w:t xml:space="preserve">Art. </w:t>
      </w:r>
      <w:r w:rsidR="00AA4AF9">
        <w:rPr>
          <w:rFonts w:ascii="Arial" w:hAnsi="Arial" w:cs="Arial"/>
          <w:b/>
          <w:sz w:val="24"/>
          <w:szCs w:val="24"/>
        </w:rPr>
        <w:t>7</w:t>
      </w:r>
      <w:r w:rsidR="00811987">
        <w:rPr>
          <w:rFonts w:ascii="Arial" w:hAnsi="Arial" w:cs="Arial"/>
          <w:b/>
          <w:sz w:val="24"/>
          <w:szCs w:val="24"/>
        </w:rPr>
        <w:t xml:space="preserve"> </w:t>
      </w:r>
      <w:r w:rsidR="00AA4AF9">
        <w:rPr>
          <w:rFonts w:ascii="Arial" w:hAnsi="Arial" w:cs="Arial"/>
          <w:b/>
          <w:sz w:val="24"/>
          <w:szCs w:val="24"/>
        </w:rPr>
        <w:t>D</w:t>
      </w:r>
      <w:r w:rsidR="00AA4AF9" w:rsidRPr="00462B19">
        <w:rPr>
          <w:rFonts w:ascii="Arial" w:hAnsi="Arial" w:cs="Arial"/>
          <w:b/>
          <w:sz w:val="24"/>
          <w:szCs w:val="24"/>
        </w:rPr>
        <w:t xml:space="preserve">URATA </w:t>
      </w:r>
      <w:r w:rsidR="00AA4AF9">
        <w:rPr>
          <w:rFonts w:ascii="Arial" w:hAnsi="Arial" w:cs="Arial"/>
          <w:b/>
          <w:sz w:val="24"/>
          <w:szCs w:val="24"/>
        </w:rPr>
        <w:t>DELLA CONCESSIONE, MODIFICHE,</w:t>
      </w:r>
      <w:r w:rsidR="00E53E38">
        <w:rPr>
          <w:rFonts w:ascii="Arial" w:hAnsi="Arial" w:cs="Arial"/>
          <w:b/>
          <w:sz w:val="24"/>
          <w:szCs w:val="24"/>
        </w:rPr>
        <w:t xml:space="preserve"> SUBAPPALTO,</w:t>
      </w:r>
      <w:r w:rsidR="00AA4AF9">
        <w:rPr>
          <w:rFonts w:ascii="Arial" w:hAnsi="Arial" w:cs="Arial"/>
          <w:b/>
          <w:sz w:val="24"/>
          <w:szCs w:val="24"/>
        </w:rPr>
        <w:t xml:space="preserve"> RISOLUZIONE</w:t>
      </w:r>
    </w:p>
    <w:p w:rsidR="00811987" w:rsidRPr="00CC1D9E" w:rsidRDefault="00D96C91" w:rsidP="00811987">
      <w:pPr>
        <w:pStyle w:val="Paragrafoelenco"/>
        <w:numPr>
          <w:ilvl w:val="0"/>
          <w:numId w:val="9"/>
        </w:numPr>
        <w:spacing w:after="0" w:line="240" w:lineRule="auto"/>
        <w:ind w:left="426" w:hanging="426"/>
        <w:jc w:val="both"/>
        <w:rPr>
          <w:rFonts w:ascii="Arial" w:eastAsia="Times" w:hAnsi="Arial" w:cs="Arial"/>
          <w:sz w:val="24"/>
          <w:szCs w:val="24"/>
          <w:lang w:eastAsia="it-IT"/>
        </w:rPr>
      </w:pPr>
      <w:r w:rsidRPr="00CC1D9E">
        <w:rPr>
          <w:rFonts w:ascii="Arial" w:eastAsia="Times" w:hAnsi="Arial" w:cs="Arial"/>
          <w:sz w:val="24"/>
          <w:szCs w:val="24"/>
          <w:lang w:eastAsia="it-IT"/>
        </w:rPr>
        <w:t>La concessione viene assegnat</w:t>
      </w:r>
      <w:r w:rsidR="00D04EBF" w:rsidRPr="00CC1D9E">
        <w:rPr>
          <w:rFonts w:ascii="Arial" w:eastAsia="Times" w:hAnsi="Arial" w:cs="Arial"/>
          <w:sz w:val="24"/>
          <w:szCs w:val="24"/>
          <w:lang w:eastAsia="it-IT"/>
        </w:rPr>
        <w:t>a</w:t>
      </w:r>
      <w:r w:rsidRPr="00CC1D9E">
        <w:rPr>
          <w:rFonts w:ascii="Arial" w:eastAsia="Times" w:hAnsi="Arial" w:cs="Arial"/>
          <w:sz w:val="24"/>
          <w:szCs w:val="24"/>
          <w:lang w:eastAsia="it-IT"/>
        </w:rPr>
        <w:t xml:space="preserve"> per anni </w:t>
      </w:r>
      <w:r w:rsidR="002128CB" w:rsidRPr="00CC1D9E">
        <w:rPr>
          <w:rFonts w:ascii="Arial" w:eastAsia="Times" w:hAnsi="Arial" w:cs="Arial"/>
          <w:sz w:val="24"/>
          <w:szCs w:val="24"/>
          <w:lang w:eastAsia="it-IT"/>
        </w:rPr>
        <w:t>2</w:t>
      </w:r>
      <w:r w:rsidRPr="00CC1D9E">
        <w:rPr>
          <w:rFonts w:ascii="Arial" w:eastAsia="Times" w:hAnsi="Arial" w:cs="Arial"/>
          <w:sz w:val="24"/>
          <w:szCs w:val="24"/>
          <w:lang w:eastAsia="it-IT"/>
        </w:rPr>
        <w:t xml:space="preserve"> a decorrere dal 01/01/2020 e non è prorogabile, in base all’art. 174 primo comma lett. A) del D. Lgs. 50/2016.</w:t>
      </w:r>
      <w:r w:rsidR="00E729B4" w:rsidRPr="00CC1D9E">
        <w:rPr>
          <w:rFonts w:ascii="Arial" w:eastAsia="Times" w:hAnsi="Arial" w:cs="Arial"/>
          <w:sz w:val="24"/>
          <w:szCs w:val="24"/>
          <w:lang w:eastAsia="it-IT"/>
        </w:rPr>
        <w:t xml:space="preserve"> La scadenza della concessione è</w:t>
      </w:r>
      <w:r w:rsidR="00630649" w:rsidRPr="00CC1D9E">
        <w:rPr>
          <w:rFonts w:ascii="Arial" w:eastAsia="Times" w:hAnsi="Arial" w:cs="Arial"/>
          <w:sz w:val="24"/>
          <w:szCs w:val="24"/>
          <w:lang w:eastAsia="it-IT"/>
        </w:rPr>
        <w:t xml:space="preserve"> pertanto fissata al 31/12/202</w:t>
      </w:r>
      <w:r w:rsidR="001E559E" w:rsidRPr="00CC1D9E">
        <w:rPr>
          <w:rFonts w:ascii="Arial" w:eastAsia="Times" w:hAnsi="Arial" w:cs="Arial"/>
          <w:sz w:val="24"/>
          <w:szCs w:val="24"/>
          <w:lang w:eastAsia="it-IT"/>
        </w:rPr>
        <w:t>1</w:t>
      </w:r>
      <w:r w:rsidR="00735242" w:rsidRPr="00CC1D9E">
        <w:rPr>
          <w:rFonts w:ascii="Arial" w:eastAsia="Times" w:hAnsi="Arial" w:cs="Arial"/>
          <w:sz w:val="24"/>
          <w:szCs w:val="24"/>
          <w:lang w:eastAsia="it-IT"/>
        </w:rPr>
        <w:t>. Alla scadenza il C</w:t>
      </w:r>
      <w:r w:rsidR="00630649" w:rsidRPr="00CC1D9E">
        <w:rPr>
          <w:rFonts w:ascii="Arial" w:eastAsia="Times" w:hAnsi="Arial" w:cs="Arial"/>
          <w:sz w:val="24"/>
          <w:szCs w:val="24"/>
          <w:lang w:eastAsia="it-IT"/>
        </w:rPr>
        <w:t>oncessionario</w:t>
      </w:r>
      <w:r w:rsidR="00735242" w:rsidRPr="00CC1D9E">
        <w:rPr>
          <w:rFonts w:ascii="Arial" w:eastAsia="Times" w:hAnsi="Arial" w:cs="Arial"/>
          <w:sz w:val="24"/>
          <w:szCs w:val="24"/>
          <w:lang w:eastAsia="it-IT"/>
        </w:rPr>
        <w:t xml:space="preserve"> di Borsa</w:t>
      </w:r>
      <w:r w:rsidR="00630649" w:rsidRPr="00CC1D9E">
        <w:rPr>
          <w:rFonts w:ascii="Arial" w:eastAsia="Times" w:hAnsi="Arial" w:cs="Arial"/>
          <w:sz w:val="24"/>
          <w:szCs w:val="24"/>
          <w:lang w:eastAsia="it-IT"/>
        </w:rPr>
        <w:t xml:space="preserve"> uscente dovrà mettere a disposizione della Camera di Commercio tutti i dati e le informazioni necessarie al passaggio di consegne</w:t>
      </w:r>
      <w:r w:rsidR="002128CB" w:rsidRPr="00CC1D9E">
        <w:rPr>
          <w:rFonts w:ascii="Arial" w:eastAsia="Times" w:hAnsi="Arial" w:cs="Arial"/>
          <w:sz w:val="24"/>
          <w:szCs w:val="24"/>
          <w:lang w:eastAsia="it-IT"/>
        </w:rPr>
        <w:t xml:space="preserve"> </w:t>
      </w:r>
      <w:r w:rsidR="008B2520" w:rsidRPr="00CC1D9E">
        <w:rPr>
          <w:rFonts w:ascii="Arial" w:eastAsia="Times" w:hAnsi="Arial" w:cs="Arial"/>
          <w:sz w:val="24"/>
          <w:szCs w:val="24"/>
          <w:lang w:eastAsia="it-IT"/>
        </w:rPr>
        <w:t xml:space="preserve">senza soluzione di continuità </w:t>
      </w:r>
      <w:r w:rsidR="002128CB" w:rsidRPr="00CC1D9E">
        <w:rPr>
          <w:rFonts w:ascii="Arial" w:eastAsia="Times" w:hAnsi="Arial" w:cs="Arial"/>
          <w:sz w:val="24"/>
          <w:szCs w:val="24"/>
          <w:lang w:eastAsia="it-IT"/>
        </w:rPr>
        <w:t>del servizio oggetto della concessione</w:t>
      </w:r>
      <w:r w:rsidR="00630649" w:rsidRPr="00CC1D9E">
        <w:rPr>
          <w:rFonts w:ascii="Arial" w:eastAsia="Times" w:hAnsi="Arial" w:cs="Arial"/>
          <w:sz w:val="24"/>
          <w:szCs w:val="24"/>
          <w:lang w:eastAsia="it-IT"/>
        </w:rPr>
        <w:t xml:space="preserve">. </w:t>
      </w:r>
      <w:r w:rsidR="00E729B4" w:rsidRPr="00CC1D9E">
        <w:rPr>
          <w:rFonts w:ascii="Arial" w:eastAsia="Times" w:hAnsi="Arial" w:cs="Arial"/>
          <w:sz w:val="24"/>
          <w:szCs w:val="24"/>
          <w:lang w:eastAsia="it-IT"/>
        </w:rPr>
        <w:t xml:space="preserve">La concessione sarà riassegnata a seguito di avviso pubblico in tempo utile prima della scadenza sopra </w:t>
      </w:r>
      <w:r w:rsidR="00AA4AF9" w:rsidRPr="00CC1D9E">
        <w:rPr>
          <w:rFonts w:ascii="Arial" w:eastAsia="Times" w:hAnsi="Arial" w:cs="Arial"/>
          <w:sz w:val="24"/>
          <w:szCs w:val="24"/>
          <w:lang w:eastAsia="it-IT"/>
        </w:rPr>
        <w:t>indicata.</w:t>
      </w:r>
    </w:p>
    <w:p w:rsidR="00CC1D9E" w:rsidRPr="00226FDA" w:rsidRDefault="00AA4AF9" w:rsidP="00CC1D9E">
      <w:pPr>
        <w:pStyle w:val="Paragrafoelenco"/>
        <w:numPr>
          <w:ilvl w:val="0"/>
          <w:numId w:val="9"/>
        </w:numPr>
        <w:spacing w:after="0" w:line="240" w:lineRule="auto"/>
        <w:ind w:left="426" w:hanging="426"/>
        <w:jc w:val="both"/>
        <w:rPr>
          <w:rFonts w:ascii="Arial" w:eastAsia="Times" w:hAnsi="Arial" w:cs="Arial"/>
          <w:sz w:val="24"/>
          <w:szCs w:val="24"/>
          <w:lang w:eastAsia="it-IT"/>
        </w:rPr>
      </w:pPr>
      <w:r w:rsidRPr="00AA4AF9">
        <w:rPr>
          <w:rFonts w:ascii="Arial" w:eastAsia="Times" w:hAnsi="Arial" w:cs="Arial"/>
          <w:sz w:val="24"/>
          <w:szCs w:val="24"/>
          <w:lang w:eastAsia="it-IT"/>
        </w:rPr>
        <w:t>Nel</w:t>
      </w:r>
      <w:r w:rsidR="00AE5DE4" w:rsidRPr="00AA4AF9">
        <w:rPr>
          <w:rFonts w:ascii="Arial" w:eastAsia="Times" w:hAnsi="Arial" w:cs="Arial"/>
          <w:sz w:val="24"/>
          <w:szCs w:val="24"/>
          <w:lang w:eastAsia="it-IT"/>
        </w:rPr>
        <w:t xml:space="preserve"> corso della durata della concessione non possono essere apportate modifiche che alterino considerevolmente le condizioni contrattuali originariamente pattuite</w:t>
      </w:r>
      <w:r w:rsidR="004111F8" w:rsidRPr="00AA4AF9">
        <w:rPr>
          <w:rFonts w:ascii="Arial" w:eastAsia="Times" w:hAnsi="Arial" w:cs="Arial"/>
          <w:sz w:val="24"/>
          <w:szCs w:val="24"/>
          <w:lang w:eastAsia="it-IT"/>
        </w:rPr>
        <w:t xml:space="preserve"> e</w:t>
      </w:r>
      <w:r w:rsidR="00811987" w:rsidRPr="00AA4AF9">
        <w:rPr>
          <w:rFonts w:ascii="Arial" w:eastAsia="Times" w:hAnsi="Arial" w:cs="Arial"/>
          <w:sz w:val="24"/>
          <w:szCs w:val="24"/>
          <w:lang w:eastAsia="it-IT"/>
        </w:rPr>
        <w:t>,</w:t>
      </w:r>
      <w:r w:rsidR="002356F1" w:rsidRPr="00AA4AF9">
        <w:rPr>
          <w:rFonts w:ascii="Arial" w:eastAsia="Times" w:hAnsi="Arial" w:cs="Arial"/>
          <w:sz w:val="24"/>
          <w:szCs w:val="24"/>
          <w:lang w:eastAsia="it-IT"/>
        </w:rPr>
        <w:t xml:space="preserve"> </w:t>
      </w:r>
      <w:r w:rsidR="004111F8" w:rsidRPr="00AA4AF9">
        <w:rPr>
          <w:rFonts w:ascii="Arial" w:eastAsia="Times" w:hAnsi="Arial" w:cs="Arial"/>
          <w:sz w:val="24"/>
          <w:szCs w:val="24"/>
          <w:lang w:eastAsia="it-IT"/>
        </w:rPr>
        <w:t>q</w:t>
      </w:r>
      <w:r w:rsidR="00A038B9" w:rsidRPr="00AA4AF9">
        <w:rPr>
          <w:rFonts w:ascii="Arial" w:eastAsia="Times" w:hAnsi="Arial" w:cs="Arial"/>
          <w:sz w:val="24"/>
          <w:szCs w:val="24"/>
          <w:lang w:eastAsia="it-IT"/>
        </w:rPr>
        <w:t>uindi, la natura generale della concessione</w:t>
      </w:r>
      <w:r w:rsidR="0063616C" w:rsidRPr="00AA4AF9">
        <w:rPr>
          <w:rFonts w:ascii="Arial" w:eastAsia="Times" w:hAnsi="Arial" w:cs="Arial"/>
          <w:sz w:val="24"/>
          <w:szCs w:val="24"/>
          <w:lang w:eastAsia="it-IT"/>
        </w:rPr>
        <w:t>, salvo i casi previsti dall’art. 175 del D.Lgs. 50/2016</w:t>
      </w:r>
      <w:r w:rsidR="0063616C" w:rsidRPr="00226FDA">
        <w:rPr>
          <w:rFonts w:ascii="Arial" w:eastAsia="Times" w:hAnsi="Arial" w:cs="Arial"/>
          <w:sz w:val="24"/>
          <w:szCs w:val="24"/>
          <w:lang w:eastAsia="it-IT"/>
        </w:rPr>
        <w:t>.</w:t>
      </w:r>
      <w:r w:rsidR="00CC1D9E" w:rsidRPr="00226FDA">
        <w:t xml:space="preserve"> </w:t>
      </w:r>
      <w:r w:rsidR="00CC1D9E" w:rsidRPr="00226FDA">
        <w:rPr>
          <w:rFonts w:ascii="Arial" w:hAnsi="Arial" w:cs="Arial"/>
          <w:sz w:val="24"/>
          <w:szCs w:val="24"/>
        </w:rPr>
        <w:t>La concessione si intende automaticamente adeguata ove intervengano disposizioni normative/regolamentari modificative</w:t>
      </w:r>
      <w:r w:rsidR="00CC1D9E" w:rsidRPr="00226FDA">
        <w:t>.</w:t>
      </w:r>
    </w:p>
    <w:p w:rsidR="00E53E38" w:rsidRPr="00FA5AD9" w:rsidRDefault="00E53E38" w:rsidP="00811987">
      <w:pPr>
        <w:pStyle w:val="Paragrafoelenco"/>
        <w:numPr>
          <w:ilvl w:val="0"/>
          <w:numId w:val="9"/>
        </w:numPr>
        <w:spacing w:after="0" w:line="240" w:lineRule="auto"/>
        <w:ind w:left="426"/>
        <w:jc w:val="both"/>
        <w:rPr>
          <w:rFonts w:ascii="Arial" w:eastAsia="Times" w:hAnsi="Arial" w:cs="Arial"/>
          <w:sz w:val="24"/>
          <w:szCs w:val="24"/>
          <w:lang w:eastAsia="it-IT"/>
        </w:rPr>
      </w:pPr>
      <w:r w:rsidRPr="00FA5AD9">
        <w:rPr>
          <w:rFonts w:ascii="Arial" w:eastAsia="Times" w:hAnsi="Arial" w:cs="Arial"/>
          <w:sz w:val="24"/>
          <w:szCs w:val="24"/>
          <w:lang w:eastAsia="it-IT"/>
        </w:rPr>
        <w:t>Il subappalto è regolato dall’art. 174 del D. Lgs. 50/2016 e non può essere autorizzato se non è stato esplicitato dal Concessionario di Borsa in sede di offerta. Il subappaltatore deve essere in possesso dei requisiti, anche tecnico/professionali, del Concessionario di Borsa.</w:t>
      </w:r>
    </w:p>
    <w:p w:rsidR="00811987" w:rsidRPr="00AA4AF9" w:rsidRDefault="00AA4AF9" w:rsidP="00811987">
      <w:pPr>
        <w:pStyle w:val="Paragrafoelenco"/>
        <w:numPr>
          <w:ilvl w:val="0"/>
          <w:numId w:val="9"/>
        </w:numPr>
        <w:spacing w:after="0" w:line="240" w:lineRule="auto"/>
        <w:ind w:left="426"/>
        <w:jc w:val="both"/>
        <w:rPr>
          <w:rFonts w:ascii="Arial" w:eastAsia="Times" w:hAnsi="Arial" w:cs="Arial"/>
          <w:sz w:val="24"/>
          <w:szCs w:val="24"/>
          <w:lang w:eastAsia="it-IT"/>
        </w:rPr>
      </w:pPr>
      <w:r w:rsidRPr="00AA4AF9">
        <w:rPr>
          <w:rFonts w:ascii="Arial" w:eastAsia="Times" w:hAnsi="Arial" w:cs="Arial"/>
          <w:sz w:val="24"/>
          <w:szCs w:val="24"/>
          <w:lang w:eastAsia="it-IT"/>
        </w:rPr>
        <w:t xml:space="preserve">La </w:t>
      </w:r>
      <w:r w:rsidR="007F5E5C" w:rsidRPr="00AA4AF9">
        <w:rPr>
          <w:rFonts w:ascii="Arial" w:eastAsia="Times" w:hAnsi="Arial" w:cs="Arial"/>
          <w:sz w:val="24"/>
          <w:szCs w:val="24"/>
          <w:lang w:eastAsia="it-IT"/>
        </w:rPr>
        <w:t>cessazione, la revoca d’ufficio, la risoluzione per inadempimento e subentro della concessione sono regolati dall’art. 176 del D. Lgs. 50/2016.</w:t>
      </w:r>
    </w:p>
    <w:p w:rsidR="008013BE" w:rsidRDefault="008013BE" w:rsidP="00811987">
      <w:pPr>
        <w:pStyle w:val="Paragrafoelenco"/>
        <w:spacing w:after="0" w:line="240" w:lineRule="auto"/>
        <w:ind w:left="426"/>
        <w:jc w:val="both"/>
        <w:rPr>
          <w:rFonts w:ascii="Arial" w:eastAsia="Times New Roman" w:hAnsi="Arial" w:cs="Arial"/>
          <w:bCs/>
          <w:iCs/>
          <w:sz w:val="24"/>
          <w:szCs w:val="24"/>
          <w:lang w:eastAsia="it-IT"/>
        </w:rPr>
      </w:pPr>
      <w:r w:rsidRPr="001E559E">
        <w:rPr>
          <w:rFonts w:ascii="Arial" w:eastAsia="Times New Roman" w:hAnsi="Arial" w:cs="Arial"/>
          <w:bCs/>
          <w:iCs/>
          <w:sz w:val="24"/>
          <w:szCs w:val="24"/>
          <w:lang w:eastAsia="it-IT"/>
        </w:rPr>
        <w:t>È inoltre causa di risoluzione del contratto la violazione di uno dei seguenti obblighi, che l’Operatore economico si assume con la stipula del contratto:</w:t>
      </w:r>
    </w:p>
    <w:p w:rsidR="008013BE" w:rsidRPr="00AA4AF9" w:rsidRDefault="00AA4AF9" w:rsidP="00811987">
      <w:pPr>
        <w:numPr>
          <w:ilvl w:val="0"/>
          <w:numId w:val="8"/>
        </w:numPr>
        <w:spacing w:after="0" w:line="240" w:lineRule="auto"/>
        <w:ind w:left="426" w:firstLine="0"/>
        <w:jc w:val="both"/>
        <w:rPr>
          <w:rFonts w:ascii="Arial" w:eastAsia="Times New Roman" w:hAnsi="Arial" w:cs="Arial"/>
          <w:bCs/>
          <w:iCs/>
          <w:sz w:val="24"/>
          <w:szCs w:val="24"/>
          <w:lang w:eastAsia="it-IT"/>
        </w:rPr>
      </w:pPr>
      <w:r>
        <w:rPr>
          <w:rFonts w:ascii="Arial" w:eastAsia="Times New Roman" w:hAnsi="Arial" w:cs="Arial"/>
          <w:bCs/>
          <w:iCs/>
          <w:sz w:val="24"/>
          <w:szCs w:val="24"/>
          <w:lang w:eastAsia="it-IT"/>
        </w:rPr>
        <w:t>a</w:t>
      </w:r>
      <w:r w:rsidR="008013BE" w:rsidRPr="00AA4AF9">
        <w:rPr>
          <w:rFonts w:ascii="Arial" w:eastAsia="Times New Roman" w:hAnsi="Arial" w:cs="Arial"/>
          <w:bCs/>
          <w:iCs/>
          <w:sz w:val="24"/>
          <w:szCs w:val="24"/>
          <w:lang w:eastAsia="it-IT"/>
        </w:rPr>
        <w:t xml:space="preserve">i sensi dell’art. 53 c. 16 ter del DL 165/2001 </w:t>
      </w:r>
      <w:r>
        <w:rPr>
          <w:rFonts w:ascii="Arial" w:eastAsia="Times New Roman" w:hAnsi="Arial" w:cs="Arial"/>
          <w:bCs/>
          <w:iCs/>
          <w:sz w:val="24"/>
          <w:szCs w:val="24"/>
          <w:lang w:eastAsia="it-IT"/>
        </w:rPr>
        <w:t>il C</w:t>
      </w:r>
      <w:r w:rsidR="00F66CE5" w:rsidRPr="00AA4AF9">
        <w:rPr>
          <w:rFonts w:ascii="Arial" w:eastAsia="Times New Roman" w:hAnsi="Arial" w:cs="Arial"/>
          <w:bCs/>
          <w:iCs/>
          <w:sz w:val="24"/>
          <w:szCs w:val="24"/>
          <w:lang w:eastAsia="it-IT"/>
        </w:rPr>
        <w:t>oncessionario</w:t>
      </w:r>
      <w:r w:rsidR="008013BE" w:rsidRPr="00AA4AF9">
        <w:rPr>
          <w:rFonts w:ascii="Arial" w:eastAsia="Times New Roman" w:hAnsi="Arial" w:cs="Arial"/>
          <w:bCs/>
          <w:iCs/>
          <w:sz w:val="24"/>
          <w:szCs w:val="24"/>
          <w:lang w:eastAsia="it-IT"/>
        </w:rPr>
        <w:t xml:space="preserve"> </w:t>
      </w:r>
      <w:r>
        <w:rPr>
          <w:rFonts w:ascii="Arial" w:eastAsia="Times New Roman" w:hAnsi="Arial" w:cs="Arial"/>
          <w:bCs/>
          <w:iCs/>
          <w:sz w:val="24"/>
          <w:szCs w:val="24"/>
          <w:lang w:eastAsia="it-IT"/>
        </w:rPr>
        <w:t xml:space="preserve">di Borsa </w:t>
      </w:r>
      <w:r w:rsidR="008013BE" w:rsidRPr="00AA4AF9">
        <w:rPr>
          <w:rFonts w:ascii="Arial" w:eastAsia="Times New Roman" w:hAnsi="Arial" w:cs="Arial"/>
          <w:bCs/>
          <w:iCs/>
          <w:sz w:val="24"/>
          <w:szCs w:val="24"/>
          <w:lang w:eastAsia="it-IT"/>
        </w:rPr>
        <w:t>non p</w:t>
      </w:r>
      <w:r w:rsidR="00F66CE5" w:rsidRPr="00AA4AF9">
        <w:rPr>
          <w:rFonts w:ascii="Arial" w:eastAsia="Times New Roman" w:hAnsi="Arial" w:cs="Arial"/>
          <w:bCs/>
          <w:iCs/>
          <w:sz w:val="24"/>
          <w:szCs w:val="24"/>
          <w:lang w:eastAsia="it-IT"/>
        </w:rPr>
        <w:t>uò</w:t>
      </w:r>
      <w:r w:rsidR="008013BE" w:rsidRPr="00AA4AF9">
        <w:rPr>
          <w:rFonts w:ascii="Arial" w:eastAsia="Times New Roman" w:hAnsi="Arial" w:cs="Arial"/>
          <w:bCs/>
          <w:iCs/>
          <w:sz w:val="24"/>
          <w:szCs w:val="24"/>
          <w:lang w:eastAsia="it-IT"/>
        </w:rPr>
        <w:t xml:space="preserve"> concludere contratti di lavoro/incarichi con ex dipendenti camerali con poteri autorizzativi. </w:t>
      </w:r>
    </w:p>
    <w:p w:rsidR="008013BE" w:rsidRPr="00AA4AF9" w:rsidRDefault="00AA4AF9" w:rsidP="00811987">
      <w:pPr>
        <w:numPr>
          <w:ilvl w:val="0"/>
          <w:numId w:val="8"/>
        </w:numPr>
        <w:spacing w:after="0" w:line="240" w:lineRule="auto"/>
        <w:ind w:left="426" w:firstLine="0"/>
        <w:jc w:val="both"/>
        <w:rPr>
          <w:rFonts w:ascii="Arial" w:eastAsia="Times New Roman" w:hAnsi="Arial" w:cs="Arial"/>
          <w:bCs/>
          <w:iCs/>
          <w:sz w:val="24"/>
          <w:szCs w:val="24"/>
          <w:lang w:eastAsia="it-IT"/>
        </w:rPr>
      </w:pPr>
      <w:r>
        <w:rPr>
          <w:rFonts w:ascii="Arial" w:eastAsia="Times New Roman" w:hAnsi="Arial" w:cs="Arial"/>
          <w:bCs/>
          <w:iCs/>
          <w:sz w:val="24"/>
          <w:szCs w:val="24"/>
          <w:lang w:eastAsia="it-IT"/>
        </w:rPr>
        <w:t>il C</w:t>
      </w:r>
      <w:r w:rsidR="00F66CE5" w:rsidRPr="00AA4AF9">
        <w:rPr>
          <w:rFonts w:ascii="Arial" w:eastAsia="Times New Roman" w:hAnsi="Arial" w:cs="Arial"/>
          <w:bCs/>
          <w:iCs/>
          <w:sz w:val="24"/>
          <w:szCs w:val="24"/>
          <w:lang w:eastAsia="it-IT"/>
        </w:rPr>
        <w:t xml:space="preserve">oncessionario </w:t>
      </w:r>
      <w:r>
        <w:rPr>
          <w:rFonts w:ascii="Arial" w:eastAsia="Times New Roman" w:hAnsi="Arial" w:cs="Arial"/>
          <w:bCs/>
          <w:iCs/>
          <w:sz w:val="24"/>
          <w:szCs w:val="24"/>
          <w:lang w:eastAsia="it-IT"/>
        </w:rPr>
        <w:t xml:space="preserve">di Borsa </w:t>
      </w:r>
      <w:r w:rsidR="00F66CE5" w:rsidRPr="00AA4AF9">
        <w:rPr>
          <w:rFonts w:ascii="Arial" w:eastAsia="Times New Roman" w:hAnsi="Arial" w:cs="Arial"/>
          <w:bCs/>
          <w:iCs/>
          <w:sz w:val="24"/>
          <w:szCs w:val="24"/>
          <w:lang w:eastAsia="it-IT"/>
        </w:rPr>
        <w:t>è</w:t>
      </w:r>
      <w:r w:rsidR="008013BE" w:rsidRPr="00AA4AF9">
        <w:rPr>
          <w:rFonts w:ascii="Arial" w:eastAsia="Times New Roman" w:hAnsi="Arial" w:cs="Arial"/>
          <w:bCs/>
          <w:iCs/>
          <w:sz w:val="24"/>
          <w:szCs w:val="24"/>
          <w:lang w:eastAsia="it-IT"/>
        </w:rPr>
        <w:t xml:space="preserve"> tenut</w:t>
      </w:r>
      <w:r w:rsidR="00F66CE5" w:rsidRPr="00AA4AF9">
        <w:rPr>
          <w:rFonts w:ascii="Arial" w:eastAsia="Times New Roman" w:hAnsi="Arial" w:cs="Arial"/>
          <w:bCs/>
          <w:iCs/>
          <w:sz w:val="24"/>
          <w:szCs w:val="24"/>
          <w:lang w:eastAsia="it-IT"/>
        </w:rPr>
        <w:t>o</w:t>
      </w:r>
      <w:r w:rsidR="008013BE" w:rsidRPr="00AA4AF9">
        <w:rPr>
          <w:rFonts w:ascii="Arial" w:eastAsia="Times New Roman" w:hAnsi="Arial" w:cs="Arial"/>
          <w:bCs/>
          <w:iCs/>
          <w:sz w:val="24"/>
          <w:szCs w:val="24"/>
          <w:lang w:eastAsia="it-IT"/>
        </w:rPr>
        <w:t xml:space="preserve"> al rispetto delle disposizioni contenute nel codice di comportamento dei dipendenti pubblici approvato dalla Giunta camerale ai sensi dell’art. 54 comma 5 DL 165/2001 e visionabile nel sito web </w:t>
      </w:r>
      <w:r w:rsidR="00F66CE5" w:rsidRPr="00AA4AF9">
        <w:rPr>
          <w:rFonts w:ascii="Arial" w:eastAsia="Times New Roman" w:hAnsi="Arial" w:cs="Arial"/>
          <w:bCs/>
          <w:iCs/>
          <w:sz w:val="24"/>
          <w:szCs w:val="24"/>
          <w:lang w:eastAsia="it-IT"/>
        </w:rPr>
        <w:t>camerale (</w:t>
      </w:r>
      <w:hyperlink r:id="rId10" w:history="1">
        <w:r w:rsidR="00811987" w:rsidRPr="00AA4AF9">
          <w:rPr>
            <w:rStyle w:val="Collegamentoipertestuale"/>
            <w:rFonts w:ascii="Arial" w:eastAsia="Times New Roman" w:hAnsi="Arial" w:cs="Arial"/>
            <w:bCs/>
            <w:iCs/>
            <w:sz w:val="24"/>
            <w:szCs w:val="24"/>
            <w:lang w:eastAsia="it-IT"/>
          </w:rPr>
          <w:t>www.bo.camcom.gov.it</w:t>
        </w:r>
      </w:hyperlink>
      <w:r w:rsidR="00F66CE5" w:rsidRPr="00AA4AF9">
        <w:rPr>
          <w:rFonts w:ascii="Arial" w:eastAsia="Times New Roman" w:hAnsi="Arial" w:cs="Arial"/>
          <w:bCs/>
          <w:iCs/>
          <w:sz w:val="24"/>
          <w:szCs w:val="24"/>
          <w:lang w:eastAsia="it-IT"/>
        </w:rPr>
        <w:t>)</w:t>
      </w:r>
      <w:r w:rsidR="008013BE" w:rsidRPr="00AA4AF9">
        <w:rPr>
          <w:rFonts w:ascii="Arial" w:eastAsia="Times New Roman" w:hAnsi="Arial" w:cs="Arial"/>
          <w:bCs/>
          <w:iCs/>
          <w:sz w:val="24"/>
          <w:szCs w:val="24"/>
          <w:lang w:eastAsia="it-IT"/>
        </w:rPr>
        <w:t>.</w:t>
      </w:r>
    </w:p>
    <w:p w:rsidR="00811987" w:rsidRPr="00AA4AF9" w:rsidRDefault="00AA4AF9" w:rsidP="00811987">
      <w:pPr>
        <w:numPr>
          <w:ilvl w:val="0"/>
          <w:numId w:val="8"/>
        </w:numPr>
        <w:spacing w:after="0" w:line="240" w:lineRule="auto"/>
        <w:ind w:left="426" w:firstLine="0"/>
        <w:jc w:val="both"/>
        <w:rPr>
          <w:rFonts w:ascii="Arial" w:eastAsia="Times New Roman" w:hAnsi="Arial" w:cs="Arial"/>
          <w:bCs/>
          <w:iCs/>
          <w:sz w:val="24"/>
          <w:szCs w:val="24"/>
          <w:lang w:eastAsia="it-IT"/>
        </w:rPr>
      </w:pPr>
      <w:r>
        <w:rPr>
          <w:rFonts w:ascii="Arial" w:eastAsia="Times New Roman" w:hAnsi="Arial" w:cs="Arial"/>
          <w:bCs/>
          <w:iCs/>
          <w:sz w:val="24"/>
          <w:szCs w:val="24"/>
          <w:lang w:eastAsia="it-IT"/>
        </w:rPr>
        <w:t>il C</w:t>
      </w:r>
      <w:r w:rsidR="00F66CE5" w:rsidRPr="00AA4AF9">
        <w:rPr>
          <w:rFonts w:ascii="Arial" w:eastAsia="Times New Roman" w:hAnsi="Arial" w:cs="Arial"/>
          <w:bCs/>
          <w:iCs/>
          <w:sz w:val="24"/>
          <w:szCs w:val="24"/>
          <w:lang w:eastAsia="it-IT"/>
        </w:rPr>
        <w:t xml:space="preserve">oncessionario </w:t>
      </w:r>
      <w:r>
        <w:rPr>
          <w:rFonts w:ascii="Arial" w:eastAsia="Times New Roman" w:hAnsi="Arial" w:cs="Arial"/>
          <w:bCs/>
          <w:iCs/>
          <w:sz w:val="24"/>
          <w:szCs w:val="24"/>
          <w:lang w:eastAsia="it-IT"/>
        </w:rPr>
        <w:t xml:space="preserve">di Borsa </w:t>
      </w:r>
      <w:r w:rsidR="00F66CE5" w:rsidRPr="00AA4AF9">
        <w:rPr>
          <w:rFonts w:ascii="Arial" w:eastAsia="Times New Roman" w:hAnsi="Arial" w:cs="Arial"/>
          <w:bCs/>
          <w:iCs/>
          <w:sz w:val="24"/>
          <w:szCs w:val="24"/>
          <w:lang w:eastAsia="it-IT"/>
        </w:rPr>
        <w:t xml:space="preserve">è </w:t>
      </w:r>
      <w:r w:rsidR="008013BE" w:rsidRPr="00AA4AF9">
        <w:rPr>
          <w:rFonts w:ascii="Arial" w:eastAsia="Times New Roman" w:hAnsi="Arial" w:cs="Arial"/>
          <w:bCs/>
          <w:iCs/>
          <w:sz w:val="24"/>
          <w:szCs w:val="24"/>
          <w:lang w:eastAsia="it-IT"/>
        </w:rPr>
        <w:t>inoltre tenut</w:t>
      </w:r>
      <w:r w:rsidR="00F66CE5" w:rsidRPr="00AA4AF9">
        <w:rPr>
          <w:rFonts w:ascii="Arial" w:eastAsia="Times New Roman" w:hAnsi="Arial" w:cs="Arial"/>
          <w:bCs/>
          <w:iCs/>
          <w:sz w:val="24"/>
          <w:szCs w:val="24"/>
          <w:lang w:eastAsia="it-IT"/>
        </w:rPr>
        <w:t>o</w:t>
      </w:r>
      <w:r w:rsidR="008013BE" w:rsidRPr="00AA4AF9">
        <w:rPr>
          <w:rFonts w:ascii="Arial" w:eastAsia="Times New Roman" w:hAnsi="Arial" w:cs="Arial"/>
          <w:bCs/>
          <w:iCs/>
          <w:sz w:val="24"/>
          <w:szCs w:val="24"/>
          <w:lang w:eastAsia="it-IT"/>
        </w:rPr>
        <w:t xml:space="preserve"> al rispetto del Patto di Integrità (ex art. 1 comma 17 L.,190/2012), che è visionabile nel sito web camerale (</w:t>
      </w:r>
      <w:hyperlink r:id="rId11" w:history="1">
        <w:r w:rsidR="008013BE" w:rsidRPr="00AA4AF9">
          <w:rPr>
            <w:rFonts w:ascii="Arial" w:eastAsia="Times New Roman" w:hAnsi="Arial" w:cs="Arial"/>
            <w:bCs/>
            <w:iCs/>
            <w:color w:val="0000FF"/>
            <w:sz w:val="24"/>
            <w:szCs w:val="24"/>
            <w:u w:val="single"/>
            <w:lang w:eastAsia="it-IT"/>
          </w:rPr>
          <w:t>www.bo.camcom.gov.it</w:t>
        </w:r>
      </w:hyperlink>
      <w:r w:rsidR="008013BE" w:rsidRPr="00AA4AF9">
        <w:rPr>
          <w:rFonts w:ascii="Arial" w:eastAsia="Times New Roman" w:hAnsi="Arial" w:cs="Arial"/>
          <w:bCs/>
          <w:iCs/>
          <w:sz w:val="24"/>
          <w:szCs w:val="24"/>
          <w:lang w:eastAsia="it-IT"/>
        </w:rPr>
        <w:t xml:space="preserve"> ).</w:t>
      </w:r>
    </w:p>
    <w:p w:rsidR="00811987" w:rsidRPr="00AA4AF9" w:rsidRDefault="00AA4AF9" w:rsidP="00AA4AF9">
      <w:pPr>
        <w:pStyle w:val="Paragrafoelenco"/>
        <w:numPr>
          <w:ilvl w:val="0"/>
          <w:numId w:val="8"/>
        </w:numPr>
        <w:spacing w:after="0" w:line="240" w:lineRule="auto"/>
        <w:ind w:left="426" w:firstLine="294"/>
        <w:jc w:val="both"/>
        <w:rPr>
          <w:rFonts w:ascii="Arial" w:eastAsia="Times New Roman" w:hAnsi="Arial" w:cs="Arial"/>
          <w:bCs/>
          <w:iCs/>
          <w:sz w:val="20"/>
          <w:szCs w:val="20"/>
          <w:lang w:eastAsia="it-IT"/>
        </w:rPr>
      </w:pPr>
      <w:r>
        <w:rPr>
          <w:rFonts w:ascii="Arial" w:hAnsi="Arial" w:cs="Arial"/>
          <w:bCs/>
          <w:iCs/>
          <w:sz w:val="24"/>
          <w:szCs w:val="24"/>
        </w:rPr>
        <w:t>Il C</w:t>
      </w:r>
      <w:r w:rsidRPr="00AA4AF9">
        <w:rPr>
          <w:rFonts w:ascii="Arial" w:hAnsi="Arial" w:cs="Arial"/>
          <w:bCs/>
          <w:iCs/>
          <w:sz w:val="24"/>
          <w:szCs w:val="24"/>
        </w:rPr>
        <w:t xml:space="preserve">oncessionario </w:t>
      </w:r>
      <w:r>
        <w:rPr>
          <w:rFonts w:ascii="Arial" w:hAnsi="Arial" w:cs="Arial"/>
          <w:bCs/>
          <w:iCs/>
          <w:sz w:val="24"/>
          <w:szCs w:val="24"/>
        </w:rPr>
        <w:t xml:space="preserve">di Borsa </w:t>
      </w:r>
      <w:r w:rsidRPr="00AA4AF9">
        <w:rPr>
          <w:rFonts w:ascii="Arial" w:hAnsi="Arial" w:cs="Arial"/>
          <w:bCs/>
          <w:iCs/>
          <w:sz w:val="24"/>
          <w:szCs w:val="24"/>
        </w:rPr>
        <w:t>deve essere in possesso dei requisiti necessari a sottoscrivere un contratto pubblico. L’autodichiarazione contenente tal</w:t>
      </w:r>
      <w:r>
        <w:rPr>
          <w:rFonts w:ascii="Arial" w:hAnsi="Arial" w:cs="Arial"/>
          <w:bCs/>
          <w:iCs/>
          <w:sz w:val="24"/>
          <w:szCs w:val="24"/>
        </w:rPr>
        <w:t>i requisiti e sottoscritta dal C</w:t>
      </w:r>
      <w:r w:rsidRPr="00AA4AF9">
        <w:rPr>
          <w:rFonts w:ascii="Arial" w:hAnsi="Arial" w:cs="Arial"/>
          <w:bCs/>
          <w:iCs/>
          <w:sz w:val="24"/>
          <w:szCs w:val="24"/>
        </w:rPr>
        <w:t xml:space="preserve">oncessionario </w:t>
      </w:r>
      <w:r>
        <w:rPr>
          <w:rFonts w:ascii="Arial" w:hAnsi="Arial" w:cs="Arial"/>
          <w:bCs/>
          <w:iCs/>
          <w:sz w:val="24"/>
          <w:szCs w:val="24"/>
        </w:rPr>
        <w:t xml:space="preserve">di Borsa </w:t>
      </w:r>
      <w:r w:rsidRPr="00AA4AF9">
        <w:rPr>
          <w:rFonts w:ascii="Arial" w:hAnsi="Arial" w:cs="Arial"/>
          <w:bCs/>
          <w:iCs/>
          <w:sz w:val="24"/>
          <w:szCs w:val="24"/>
        </w:rPr>
        <w:t>potrà essere sottoposta a controllo da parte della Camera di Commercio. In assenza di verifiche positive, la Camera di Commercio recederà dal contratto, fatto salvo il pagamento delle prestazioni eseguite. Procederà inoltre all’incameramento della cauzione definitiva, ove richiesta, o all’applicazione di una penale del 10 %, nonché all</w:t>
      </w:r>
      <w:r>
        <w:rPr>
          <w:rFonts w:ascii="Arial" w:hAnsi="Arial" w:cs="Arial"/>
          <w:bCs/>
          <w:iCs/>
          <w:sz w:val="24"/>
          <w:szCs w:val="24"/>
        </w:rPr>
        <w:t>e segnalazioni alle competenti A</w:t>
      </w:r>
      <w:r w:rsidRPr="00AA4AF9">
        <w:rPr>
          <w:rFonts w:ascii="Arial" w:hAnsi="Arial" w:cs="Arial"/>
          <w:bCs/>
          <w:iCs/>
          <w:sz w:val="24"/>
          <w:szCs w:val="24"/>
        </w:rPr>
        <w:t>utorità</w:t>
      </w:r>
      <w:r>
        <w:rPr>
          <w:rFonts w:ascii="Arial" w:hAnsi="Arial" w:cs="Arial"/>
          <w:bCs/>
          <w:iCs/>
          <w:sz w:val="24"/>
          <w:szCs w:val="24"/>
        </w:rPr>
        <w:t>.</w:t>
      </w:r>
    </w:p>
    <w:p w:rsidR="00811987" w:rsidRPr="00AA4AF9" w:rsidRDefault="00811987" w:rsidP="00811987">
      <w:pPr>
        <w:spacing w:after="0" w:line="240" w:lineRule="auto"/>
        <w:ind w:left="426"/>
        <w:jc w:val="both"/>
        <w:rPr>
          <w:rFonts w:ascii="Arial" w:eastAsia="Times New Roman" w:hAnsi="Arial" w:cs="Arial"/>
          <w:bCs/>
          <w:iCs/>
          <w:sz w:val="24"/>
          <w:szCs w:val="24"/>
          <w:lang w:eastAsia="it-IT"/>
        </w:rPr>
      </w:pPr>
    </w:p>
    <w:p w:rsidR="00AA4AF9" w:rsidRPr="00AA4AF9" w:rsidRDefault="00AA4AF9" w:rsidP="00AA4AF9">
      <w:pPr>
        <w:spacing w:after="0" w:line="240" w:lineRule="auto"/>
        <w:ind w:left="426" w:hanging="426"/>
        <w:jc w:val="both"/>
        <w:rPr>
          <w:rFonts w:ascii="Arial" w:eastAsia="Times New Roman" w:hAnsi="Arial" w:cs="Arial"/>
          <w:b/>
          <w:bCs/>
          <w:iCs/>
          <w:sz w:val="24"/>
          <w:szCs w:val="24"/>
          <w:lang w:eastAsia="it-IT"/>
        </w:rPr>
      </w:pPr>
      <w:r w:rsidRPr="00AA4AF9">
        <w:rPr>
          <w:rFonts w:ascii="Arial" w:eastAsia="Times New Roman" w:hAnsi="Arial" w:cs="Arial"/>
          <w:b/>
          <w:bCs/>
          <w:iCs/>
          <w:sz w:val="24"/>
          <w:szCs w:val="24"/>
          <w:lang w:eastAsia="it-IT"/>
        </w:rPr>
        <w:t>Art. 8 PENALI</w:t>
      </w:r>
    </w:p>
    <w:p w:rsidR="00AA4AF9" w:rsidRDefault="00AA4AF9" w:rsidP="00AA4AF9">
      <w:pPr>
        <w:spacing w:after="0" w:line="240" w:lineRule="auto"/>
        <w:jc w:val="both"/>
        <w:rPr>
          <w:rFonts w:ascii="Arial" w:eastAsia="Times New Roman" w:hAnsi="Arial" w:cs="Arial"/>
          <w:bCs/>
          <w:iCs/>
          <w:sz w:val="20"/>
          <w:szCs w:val="20"/>
          <w:lang w:eastAsia="it-IT"/>
        </w:rPr>
      </w:pPr>
      <w:r w:rsidRPr="00AA4AF9">
        <w:rPr>
          <w:rFonts w:ascii="Arial" w:eastAsia="Times New Roman" w:hAnsi="Arial" w:cs="Arial"/>
          <w:bCs/>
          <w:iCs/>
          <w:sz w:val="24"/>
          <w:szCs w:val="24"/>
        </w:rPr>
        <w:t>In caso di prestazioni non conformi la Camera di Commercio si riserva la facoltà di applicare le penali di cui all’art. 113 bis del D. Lgs 50/2016, calcolando una percentuale tra  0,3 e  1  dell’importo del canone della concessione</w:t>
      </w:r>
      <w:r>
        <w:rPr>
          <w:rFonts w:ascii="Arial" w:eastAsia="Times New Roman" w:hAnsi="Arial" w:cs="Arial"/>
          <w:bCs/>
          <w:iCs/>
          <w:sz w:val="24"/>
          <w:szCs w:val="24"/>
        </w:rPr>
        <w:t>.</w:t>
      </w:r>
    </w:p>
    <w:p w:rsidR="00AA4AF9" w:rsidRPr="00AA4AF9" w:rsidRDefault="00AA4AF9" w:rsidP="00811987">
      <w:pPr>
        <w:spacing w:after="0" w:line="240" w:lineRule="auto"/>
        <w:ind w:left="426"/>
        <w:jc w:val="both"/>
        <w:rPr>
          <w:rFonts w:ascii="Arial" w:eastAsia="Times New Roman" w:hAnsi="Arial" w:cs="Arial"/>
          <w:bCs/>
          <w:iCs/>
          <w:sz w:val="24"/>
          <w:szCs w:val="24"/>
          <w:lang w:eastAsia="it-IT"/>
        </w:rPr>
      </w:pPr>
    </w:p>
    <w:p w:rsidR="00AA4AF9" w:rsidRPr="00AA4AF9" w:rsidRDefault="00AA4AF9" w:rsidP="00AA4AF9">
      <w:pPr>
        <w:pStyle w:val="Paragrafoelenco"/>
        <w:spacing w:after="60" w:line="240" w:lineRule="auto"/>
        <w:ind w:hanging="720"/>
        <w:jc w:val="both"/>
        <w:rPr>
          <w:rFonts w:ascii="Arial" w:eastAsia="Times New Roman" w:hAnsi="Arial" w:cs="Arial"/>
          <w:b/>
          <w:bCs/>
          <w:iCs/>
          <w:sz w:val="24"/>
          <w:szCs w:val="24"/>
          <w:lang w:eastAsia="it-IT"/>
        </w:rPr>
      </w:pPr>
      <w:r w:rsidRPr="00AA4AF9">
        <w:rPr>
          <w:rFonts w:ascii="Arial" w:eastAsia="Times New Roman" w:hAnsi="Arial" w:cs="Arial"/>
          <w:b/>
          <w:bCs/>
          <w:iCs/>
          <w:sz w:val="24"/>
          <w:szCs w:val="24"/>
          <w:lang w:eastAsia="it-IT"/>
        </w:rPr>
        <w:t>Art. 9 CONTROVERSIE</w:t>
      </w:r>
    </w:p>
    <w:p w:rsidR="008013BE" w:rsidRPr="003F71D7" w:rsidRDefault="008013BE" w:rsidP="003F71D7">
      <w:pPr>
        <w:spacing w:after="60" w:line="240" w:lineRule="auto"/>
        <w:jc w:val="both"/>
        <w:rPr>
          <w:rFonts w:ascii="Arial" w:eastAsia="Times New Roman" w:hAnsi="Arial" w:cs="Arial"/>
          <w:bCs/>
          <w:iCs/>
          <w:sz w:val="24"/>
          <w:szCs w:val="24"/>
          <w:lang w:eastAsia="it-IT"/>
        </w:rPr>
      </w:pPr>
      <w:r w:rsidRPr="003F71D7">
        <w:rPr>
          <w:rFonts w:ascii="Arial" w:eastAsia="Times New Roman" w:hAnsi="Arial" w:cs="Arial"/>
          <w:bCs/>
          <w:iCs/>
          <w:sz w:val="24"/>
          <w:szCs w:val="24"/>
          <w:lang w:eastAsia="it-IT"/>
        </w:rPr>
        <w:t>Per ogni controversia è competente in via esclusiva il Foro di Bologna.</w:t>
      </w:r>
    </w:p>
    <w:p w:rsidR="00811987" w:rsidRDefault="00811987" w:rsidP="00811987">
      <w:pPr>
        <w:pStyle w:val="Paragrafoelenco"/>
        <w:spacing w:after="60" w:line="240" w:lineRule="auto"/>
        <w:jc w:val="both"/>
        <w:rPr>
          <w:rFonts w:ascii="Arial" w:eastAsia="Times New Roman" w:hAnsi="Arial" w:cs="Arial"/>
          <w:bCs/>
          <w:iCs/>
          <w:sz w:val="24"/>
          <w:szCs w:val="24"/>
          <w:highlight w:val="cyan"/>
          <w:lang w:eastAsia="it-IT"/>
        </w:rPr>
      </w:pPr>
    </w:p>
    <w:p w:rsidR="00C8529B" w:rsidRPr="00C8529B" w:rsidRDefault="003F71D7" w:rsidP="00C8529B">
      <w:pPr>
        <w:pStyle w:val="Paragrafoelenco"/>
        <w:spacing w:after="60" w:line="240" w:lineRule="auto"/>
        <w:ind w:left="0"/>
        <w:jc w:val="both"/>
        <w:rPr>
          <w:rFonts w:ascii="Arial" w:eastAsia="Times New Roman" w:hAnsi="Arial" w:cs="Arial"/>
          <w:b/>
          <w:bCs/>
          <w:iCs/>
          <w:sz w:val="24"/>
          <w:szCs w:val="24"/>
          <w:lang w:eastAsia="it-IT"/>
        </w:rPr>
      </w:pPr>
      <w:r>
        <w:rPr>
          <w:rFonts w:ascii="Arial" w:hAnsi="Arial" w:cs="Arial"/>
          <w:b/>
          <w:sz w:val="24"/>
          <w:szCs w:val="24"/>
        </w:rPr>
        <w:lastRenderedPageBreak/>
        <w:t xml:space="preserve">Art. 10 </w:t>
      </w:r>
      <w:r w:rsidRPr="00C8529B">
        <w:rPr>
          <w:rFonts w:ascii="Arial" w:eastAsia="Times" w:hAnsi="Arial" w:cs="Arial"/>
          <w:b/>
          <w:sz w:val="24"/>
          <w:szCs w:val="24"/>
          <w:lang w:eastAsia="it-IT"/>
        </w:rPr>
        <w:t xml:space="preserve">CALCOLO DEL VALORE </w:t>
      </w:r>
      <w:r>
        <w:rPr>
          <w:rFonts w:ascii="Arial" w:eastAsia="Times" w:hAnsi="Arial" w:cs="Arial"/>
          <w:b/>
          <w:sz w:val="24"/>
          <w:szCs w:val="24"/>
          <w:lang w:eastAsia="it-IT"/>
        </w:rPr>
        <w:t xml:space="preserve">STIMATO DELLA CONCESSIONE, </w:t>
      </w:r>
      <w:r w:rsidRPr="00C8529B">
        <w:rPr>
          <w:rFonts w:ascii="Arial" w:eastAsia="Times" w:hAnsi="Arial" w:cs="Arial"/>
          <w:b/>
          <w:sz w:val="24"/>
          <w:szCs w:val="24"/>
          <w:lang w:eastAsia="it-IT"/>
        </w:rPr>
        <w:t xml:space="preserve">DEL CANONE A CARICO DEL CONCESSIONARIO </w:t>
      </w:r>
      <w:r>
        <w:rPr>
          <w:rFonts w:ascii="Arial" w:eastAsia="Times" w:hAnsi="Arial" w:cs="Arial"/>
          <w:b/>
          <w:sz w:val="24"/>
          <w:szCs w:val="24"/>
          <w:lang w:eastAsia="it-IT"/>
        </w:rPr>
        <w:t xml:space="preserve">DI BORSA </w:t>
      </w:r>
      <w:r w:rsidRPr="00C8529B">
        <w:rPr>
          <w:rFonts w:ascii="Arial" w:eastAsia="Times" w:hAnsi="Arial" w:cs="Arial"/>
          <w:b/>
          <w:sz w:val="24"/>
          <w:szCs w:val="24"/>
          <w:lang w:eastAsia="it-IT"/>
        </w:rPr>
        <w:t>E MODALITÀ DI VERSAMENTO DEL CANONE</w:t>
      </w:r>
    </w:p>
    <w:p w:rsidR="00B44DB2" w:rsidRPr="00D66D22" w:rsidRDefault="00D96C91" w:rsidP="00B44DB2">
      <w:pPr>
        <w:pStyle w:val="Paragrafoelenco"/>
        <w:ind w:left="0"/>
        <w:jc w:val="both"/>
        <w:rPr>
          <w:rFonts w:ascii="Arial" w:eastAsia="Times" w:hAnsi="Arial" w:cs="Arial"/>
          <w:sz w:val="24"/>
          <w:szCs w:val="24"/>
          <w:lang w:eastAsia="it-IT"/>
        </w:rPr>
      </w:pPr>
      <w:r>
        <w:rPr>
          <w:rFonts w:ascii="Arial" w:eastAsia="Times" w:hAnsi="Arial" w:cs="Arial"/>
          <w:sz w:val="24"/>
          <w:szCs w:val="24"/>
          <w:lang w:eastAsia="it-IT"/>
        </w:rPr>
        <w:t>Il valore stimato della concessione</w:t>
      </w:r>
      <w:r w:rsidR="003F71D7">
        <w:rPr>
          <w:rFonts w:ascii="Arial" w:eastAsia="Times" w:hAnsi="Arial" w:cs="Arial"/>
          <w:sz w:val="24"/>
          <w:szCs w:val="24"/>
          <w:lang w:eastAsia="it-IT"/>
        </w:rPr>
        <w:t xml:space="preserve"> di Borsa Merci</w:t>
      </w:r>
      <w:r w:rsidR="00846E42">
        <w:rPr>
          <w:rFonts w:ascii="Arial" w:eastAsia="Times" w:hAnsi="Arial" w:cs="Arial"/>
          <w:sz w:val="24"/>
          <w:szCs w:val="24"/>
          <w:lang w:eastAsia="it-IT"/>
        </w:rPr>
        <w:t>, ai sensi dell’art. 167 del D. Lgs. 50/2016,</w:t>
      </w:r>
      <w:r>
        <w:rPr>
          <w:rFonts w:ascii="Arial" w:eastAsia="Times" w:hAnsi="Arial" w:cs="Arial"/>
          <w:sz w:val="24"/>
          <w:szCs w:val="24"/>
          <w:lang w:eastAsia="it-IT"/>
        </w:rPr>
        <w:t xml:space="preserve"> è pari ad </w:t>
      </w:r>
      <w:r w:rsidRPr="00D66D22">
        <w:rPr>
          <w:rFonts w:ascii="Arial" w:eastAsia="Times" w:hAnsi="Arial" w:cs="Arial"/>
          <w:sz w:val="24"/>
          <w:szCs w:val="24"/>
          <w:lang w:eastAsia="it-IT"/>
        </w:rPr>
        <w:t xml:space="preserve">€ </w:t>
      </w:r>
      <w:r w:rsidR="00435500" w:rsidRPr="00D66D22">
        <w:rPr>
          <w:rFonts w:ascii="Arial" w:eastAsia="Times" w:hAnsi="Arial" w:cs="Arial"/>
          <w:sz w:val="24"/>
          <w:szCs w:val="24"/>
          <w:lang w:eastAsia="it-IT"/>
        </w:rPr>
        <w:t xml:space="preserve"> </w:t>
      </w:r>
      <w:r w:rsidR="009D1376" w:rsidRPr="00D66D22">
        <w:rPr>
          <w:rFonts w:ascii="Arial" w:eastAsia="Times" w:hAnsi="Arial" w:cs="Arial"/>
          <w:sz w:val="24"/>
          <w:szCs w:val="24"/>
          <w:lang w:eastAsia="it-IT"/>
        </w:rPr>
        <w:t>2</w:t>
      </w:r>
      <w:r w:rsidR="00FA19FB" w:rsidRPr="00D66D22">
        <w:rPr>
          <w:rFonts w:ascii="Arial" w:eastAsia="Times" w:hAnsi="Arial" w:cs="Arial"/>
          <w:sz w:val="24"/>
          <w:szCs w:val="24"/>
          <w:lang w:eastAsia="it-IT"/>
        </w:rPr>
        <w:t>1</w:t>
      </w:r>
      <w:r w:rsidR="00D66D22" w:rsidRPr="00D66D22">
        <w:rPr>
          <w:rFonts w:ascii="Arial" w:eastAsia="Times" w:hAnsi="Arial" w:cs="Arial"/>
          <w:sz w:val="24"/>
          <w:szCs w:val="24"/>
          <w:lang w:eastAsia="it-IT"/>
        </w:rPr>
        <w:t>9</w:t>
      </w:r>
      <w:r w:rsidR="00875D36" w:rsidRPr="00D66D22">
        <w:rPr>
          <w:rFonts w:ascii="Arial" w:eastAsia="Times" w:hAnsi="Arial" w:cs="Arial"/>
          <w:sz w:val="24"/>
          <w:szCs w:val="24"/>
          <w:lang w:eastAsia="it-IT"/>
        </w:rPr>
        <w:t>.0</w:t>
      </w:r>
      <w:r w:rsidR="00D66D22" w:rsidRPr="00D66D22">
        <w:rPr>
          <w:rFonts w:ascii="Arial" w:eastAsia="Times" w:hAnsi="Arial" w:cs="Arial"/>
          <w:sz w:val="24"/>
          <w:szCs w:val="24"/>
          <w:lang w:eastAsia="it-IT"/>
        </w:rPr>
        <w:t>92</w:t>
      </w:r>
      <w:r w:rsidR="0028780F" w:rsidRPr="00D66D22">
        <w:rPr>
          <w:rFonts w:ascii="Arial" w:eastAsia="Times" w:hAnsi="Arial" w:cs="Arial"/>
          <w:sz w:val="24"/>
          <w:szCs w:val="24"/>
          <w:lang w:eastAsia="it-IT"/>
        </w:rPr>
        <w:t>,</w:t>
      </w:r>
      <w:r w:rsidR="00D66D22" w:rsidRPr="00D66D22">
        <w:rPr>
          <w:rFonts w:ascii="Arial" w:eastAsia="Times" w:hAnsi="Arial" w:cs="Arial"/>
          <w:sz w:val="24"/>
          <w:szCs w:val="24"/>
          <w:lang w:eastAsia="it-IT"/>
        </w:rPr>
        <w:t>81</w:t>
      </w:r>
      <w:r w:rsidR="0028780F" w:rsidRPr="00D66D22">
        <w:rPr>
          <w:rFonts w:ascii="Arial" w:eastAsia="Times" w:hAnsi="Arial" w:cs="Arial"/>
          <w:sz w:val="24"/>
          <w:szCs w:val="24"/>
          <w:lang w:eastAsia="it-IT"/>
        </w:rPr>
        <w:t xml:space="preserve"> </w:t>
      </w:r>
      <w:r w:rsidR="00B21DAF" w:rsidRPr="00D66D22">
        <w:rPr>
          <w:rFonts w:ascii="Arial" w:eastAsia="Times" w:hAnsi="Arial" w:cs="Arial"/>
          <w:sz w:val="24"/>
          <w:szCs w:val="24"/>
          <w:lang w:eastAsia="it-IT"/>
        </w:rPr>
        <w:t>(</w:t>
      </w:r>
      <w:r w:rsidR="00FA19FB" w:rsidRPr="00D66D22">
        <w:rPr>
          <w:rFonts w:ascii="Arial" w:eastAsia="Times" w:hAnsi="Arial" w:cs="Arial"/>
          <w:sz w:val="24"/>
          <w:szCs w:val="24"/>
          <w:lang w:eastAsia="it-IT"/>
        </w:rPr>
        <w:t xml:space="preserve">oltre </w:t>
      </w:r>
      <w:r w:rsidR="00B21DAF" w:rsidRPr="00D66D22">
        <w:rPr>
          <w:rFonts w:ascii="Arial" w:eastAsia="Times" w:hAnsi="Arial" w:cs="Arial"/>
          <w:sz w:val="24"/>
          <w:szCs w:val="24"/>
          <w:lang w:eastAsia="it-IT"/>
        </w:rPr>
        <w:t xml:space="preserve"> IVA)</w:t>
      </w:r>
      <w:r w:rsidRPr="00D66D22">
        <w:rPr>
          <w:rFonts w:ascii="Arial" w:eastAsia="Times" w:hAnsi="Arial" w:cs="Arial"/>
          <w:sz w:val="24"/>
          <w:szCs w:val="24"/>
          <w:lang w:eastAsia="it-IT"/>
        </w:rPr>
        <w:t xml:space="preserve"> ed è desunto dal seguente calcolo:</w:t>
      </w:r>
    </w:p>
    <w:p w:rsidR="00F2315D" w:rsidRPr="00D66D22" w:rsidRDefault="00FA19FB" w:rsidP="00F2315D">
      <w:pPr>
        <w:pStyle w:val="Paragrafoelenco"/>
        <w:numPr>
          <w:ilvl w:val="0"/>
          <w:numId w:val="11"/>
        </w:numPr>
        <w:jc w:val="both"/>
        <w:rPr>
          <w:rFonts w:ascii="Arial" w:eastAsia="Times" w:hAnsi="Arial" w:cs="Arial"/>
          <w:sz w:val="24"/>
          <w:szCs w:val="24"/>
          <w:lang w:eastAsia="it-IT"/>
        </w:rPr>
      </w:pPr>
      <w:r w:rsidRPr="00D66D22">
        <w:rPr>
          <w:rFonts w:ascii="Arial" w:eastAsia="Times" w:hAnsi="Arial" w:cs="Arial"/>
          <w:sz w:val="24"/>
          <w:szCs w:val="24"/>
          <w:lang w:eastAsia="it-IT"/>
        </w:rPr>
        <w:t xml:space="preserve">analisi delle entrate </w:t>
      </w:r>
      <w:r w:rsidR="00F2315D" w:rsidRPr="00D66D22">
        <w:rPr>
          <w:rFonts w:ascii="Arial" w:eastAsia="Times" w:hAnsi="Arial" w:cs="Arial"/>
          <w:sz w:val="24"/>
          <w:szCs w:val="24"/>
          <w:lang w:eastAsia="it-IT"/>
        </w:rPr>
        <w:t>del quinquennio 2014-2018 conseguenti alle tariffe approvate dalla Camera di commercio di Bolo</w:t>
      </w:r>
      <w:r w:rsidR="00735242" w:rsidRPr="00D66D22">
        <w:rPr>
          <w:rFonts w:ascii="Arial" w:eastAsia="Times" w:hAnsi="Arial" w:cs="Arial"/>
          <w:sz w:val="24"/>
          <w:szCs w:val="24"/>
          <w:lang w:eastAsia="it-IT"/>
        </w:rPr>
        <w:t>gna nei confronti dell’attuale C</w:t>
      </w:r>
      <w:r w:rsidR="00F2315D" w:rsidRPr="00D66D22">
        <w:rPr>
          <w:rFonts w:ascii="Arial" w:eastAsia="Times" w:hAnsi="Arial" w:cs="Arial"/>
          <w:sz w:val="24"/>
          <w:szCs w:val="24"/>
          <w:lang w:eastAsia="it-IT"/>
        </w:rPr>
        <w:t xml:space="preserve">oncessionario </w:t>
      </w:r>
      <w:r w:rsidR="00735242" w:rsidRPr="00D66D22">
        <w:rPr>
          <w:rFonts w:ascii="Arial" w:eastAsia="Times" w:hAnsi="Arial" w:cs="Arial"/>
          <w:sz w:val="24"/>
          <w:szCs w:val="24"/>
          <w:lang w:eastAsia="it-IT"/>
        </w:rPr>
        <w:t xml:space="preserve">di Borsa </w:t>
      </w:r>
      <w:r w:rsidR="00F2315D" w:rsidRPr="00D66D22">
        <w:rPr>
          <w:rFonts w:ascii="Arial" w:eastAsia="Times" w:hAnsi="Arial" w:cs="Arial"/>
          <w:sz w:val="24"/>
          <w:szCs w:val="24"/>
          <w:lang w:eastAsia="it-IT"/>
        </w:rPr>
        <w:t xml:space="preserve">sommate alla media delle entrate derivanti da procedimenti arbitrali, </w:t>
      </w:r>
    </w:p>
    <w:p w:rsidR="00FB7195" w:rsidRPr="00D66D22" w:rsidRDefault="00F2315D" w:rsidP="00F2315D">
      <w:pPr>
        <w:pStyle w:val="Paragrafoelenco"/>
        <w:numPr>
          <w:ilvl w:val="0"/>
          <w:numId w:val="11"/>
        </w:numPr>
        <w:jc w:val="both"/>
        <w:rPr>
          <w:rFonts w:ascii="Arial" w:eastAsia="Times" w:hAnsi="Arial" w:cs="Arial"/>
          <w:sz w:val="24"/>
          <w:szCs w:val="24"/>
          <w:lang w:eastAsia="it-IT"/>
        </w:rPr>
      </w:pPr>
      <w:r w:rsidRPr="00D66D22">
        <w:rPr>
          <w:rFonts w:ascii="Arial" w:eastAsia="Times" w:hAnsi="Arial" w:cs="Arial"/>
          <w:sz w:val="24"/>
          <w:szCs w:val="24"/>
          <w:lang w:eastAsia="it-IT"/>
        </w:rPr>
        <w:t xml:space="preserve">proiezione e </w:t>
      </w:r>
      <w:r w:rsidR="00FA19FB" w:rsidRPr="00D66D22">
        <w:rPr>
          <w:rFonts w:ascii="Arial" w:eastAsia="Times" w:hAnsi="Arial" w:cs="Arial"/>
          <w:sz w:val="24"/>
          <w:szCs w:val="24"/>
          <w:lang w:eastAsia="it-IT"/>
        </w:rPr>
        <w:t>valorizzazione per il biennio 2020-2021</w:t>
      </w:r>
      <w:r w:rsidRPr="00D66D22">
        <w:rPr>
          <w:rFonts w:ascii="Arial" w:eastAsia="Times" w:hAnsi="Arial" w:cs="Arial"/>
          <w:sz w:val="24"/>
          <w:szCs w:val="24"/>
          <w:lang w:eastAsia="it-IT"/>
        </w:rPr>
        <w:t xml:space="preserve"> del trend di entrate </w:t>
      </w:r>
      <w:r w:rsidR="00FA19FB" w:rsidRPr="00D66D22">
        <w:rPr>
          <w:rFonts w:ascii="Arial" w:eastAsia="Times" w:hAnsi="Arial" w:cs="Arial"/>
          <w:sz w:val="24"/>
          <w:szCs w:val="24"/>
          <w:lang w:eastAsia="it-IT"/>
        </w:rPr>
        <w:t>registrato per il periodo dal 2014 al 2018, che presenta un</w:t>
      </w:r>
      <w:r w:rsidR="004D23AA" w:rsidRPr="00D66D22">
        <w:rPr>
          <w:rFonts w:ascii="Arial" w:eastAsia="Times" w:hAnsi="Arial" w:cs="Arial"/>
          <w:sz w:val="24"/>
          <w:szCs w:val="24"/>
          <w:lang w:eastAsia="it-IT"/>
        </w:rPr>
        <w:t xml:space="preserve">a situazione di progressiva diminuzione delle entrate derivanti dalla gestione della Borsa Merci. </w:t>
      </w:r>
      <w:r w:rsidR="00FB7195" w:rsidRPr="00D66D22">
        <w:rPr>
          <w:rFonts w:ascii="Arial" w:eastAsia="Times" w:hAnsi="Arial" w:cs="Arial"/>
          <w:sz w:val="24"/>
          <w:szCs w:val="24"/>
          <w:lang w:eastAsia="it-IT"/>
        </w:rPr>
        <w:t xml:space="preserve">  </w:t>
      </w:r>
    </w:p>
    <w:p w:rsidR="00FB7195" w:rsidRPr="00404F95" w:rsidRDefault="00FB7195" w:rsidP="00B44DB2">
      <w:pPr>
        <w:pStyle w:val="Paragrafoelenco"/>
        <w:ind w:left="0"/>
        <w:jc w:val="both"/>
        <w:rPr>
          <w:rFonts w:ascii="Arial" w:eastAsia="Times" w:hAnsi="Arial" w:cs="Arial"/>
          <w:sz w:val="16"/>
          <w:szCs w:val="16"/>
          <w:lang w:eastAsia="it-IT"/>
        </w:rPr>
      </w:pPr>
    </w:p>
    <w:p w:rsidR="005C167E" w:rsidRPr="005C167E" w:rsidRDefault="00B44DB2" w:rsidP="00B44DB2">
      <w:pPr>
        <w:pStyle w:val="Paragrafoelenco"/>
        <w:ind w:left="0"/>
        <w:jc w:val="both"/>
        <w:rPr>
          <w:rFonts w:ascii="Arial" w:eastAsia="Times" w:hAnsi="Arial" w:cs="Arial"/>
          <w:i/>
          <w:sz w:val="24"/>
          <w:szCs w:val="24"/>
          <w:lang w:eastAsia="it-IT"/>
        </w:rPr>
      </w:pPr>
      <w:r w:rsidRPr="00F53DF5">
        <w:rPr>
          <w:rFonts w:ascii="Arial" w:eastAsia="Times" w:hAnsi="Arial" w:cs="Arial"/>
          <w:sz w:val="24"/>
          <w:szCs w:val="24"/>
          <w:lang w:eastAsia="it-IT"/>
        </w:rPr>
        <w:t>Il Concessionario di Borsa dovr</w:t>
      </w:r>
      <w:r w:rsidR="00D41FC3">
        <w:rPr>
          <w:rFonts w:ascii="Arial" w:eastAsia="Times" w:hAnsi="Arial" w:cs="Arial"/>
          <w:sz w:val="24"/>
          <w:szCs w:val="24"/>
          <w:lang w:eastAsia="it-IT"/>
        </w:rPr>
        <w:t>à corrispondere alla Camera di C</w:t>
      </w:r>
      <w:r w:rsidRPr="00F53DF5">
        <w:rPr>
          <w:rFonts w:ascii="Arial" w:eastAsia="Times" w:hAnsi="Arial" w:cs="Arial"/>
          <w:sz w:val="24"/>
          <w:szCs w:val="24"/>
          <w:lang w:eastAsia="it-IT"/>
        </w:rPr>
        <w:t xml:space="preserve">ommercio un </w:t>
      </w:r>
      <w:r w:rsidR="00F46382" w:rsidRPr="004D23AA">
        <w:rPr>
          <w:rFonts w:ascii="Arial" w:eastAsia="Times" w:hAnsi="Arial" w:cs="Arial"/>
          <w:sz w:val="24"/>
          <w:szCs w:val="24"/>
          <w:lang w:eastAsia="it-IT"/>
        </w:rPr>
        <w:t xml:space="preserve">canone </w:t>
      </w:r>
      <w:r w:rsidRPr="004D23AA">
        <w:rPr>
          <w:rFonts w:ascii="Arial" w:eastAsia="Times" w:hAnsi="Arial" w:cs="Arial"/>
          <w:sz w:val="24"/>
          <w:szCs w:val="24"/>
          <w:lang w:eastAsia="it-IT"/>
        </w:rPr>
        <w:t xml:space="preserve">annuo, </w:t>
      </w:r>
      <w:r w:rsidRPr="004D23AA">
        <w:rPr>
          <w:rFonts w:ascii="Arial" w:hAnsi="Arial" w:cs="Arial"/>
          <w:sz w:val="24"/>
          <w:szCs w:val="24"/>
        </w:rPr>
        <w:t>parametrato al fatturato complessivo che si prevede possa derivare dalla</w:t>
      </w:r>
      <w:r w:rsidRPr="00F53DF5">
        <w:rPr>
          <w:rFonts w:ascii="Arial" w:hAnsi="Arial" w:cs="Arial"/>
          <w:sz w:val="24"/>
          <w:szCs w:val="24"/>
        </w:rPr>
        <w:t xml:space="preserve"> fornitura dei servizi a favore della massa degli utenti</w:t>
      </w:r>
      <w:r w:rsidR="00D96C91">
        <w:rPr>
          <w:rFonts w:ascii="Arial" w:hAnsi="Arial" w:cs="Arial"/>
          <w:sz w:val="24"/>
          <w:szCs w:val="24"/>
        </w:rPr>
        <w:t xml:space="preserve"> e dei costi necessari per l’erogazione dei servizi in concessione</w:t>
      </w:r>
      <w:r w:rsidRPr="00F53DF5">
        <w:rPr>
          <w:rFonts w:ascii="Arial" w:eastAsia="Times" w:hAnsi="Arial" w:cs="Arial"/>
          <w:sz w:val="24"/>
          <w:szCs w:val="24"/>
          <w:lang w:eastAsia="it-IT"/>
        </w:rPr>
        <w:t xml:space="preserve">, </w:t>
      </w:r>
      <w:r w:rsidR="001C4277">
        <w:rPr>
          <w:rFonts w:ascii="Arial" w:eastAsia="Times" w:hAnsi="Arial" w:cs="Arial"/>
          <w:sz w:val="24"/>
          <w:szCs w:val="24"/>
          <w:lang w:eastAsia="it-IT"/>
        </w:rPr>
        <w:t xml:space="preserve">che non potrà essere inferiore </w:t>
      </w:r>
      <w:r w:rsidRPr="00F53DF5">
        <w:rPr>
          <w:rFonts w:ascii="Arial" w:eastAsia="Times" w:hAnsi="Arial" w:cs="Arial"/>
          <w:sz w:val="24"/>
          <w:szCs w:val="24"/>
          <w:lang w:eastAsia="it-IT"/>
        </w:rPr>
        <w:t xml:space="preserve">ad </w:t>
      </w:r>
      <w:r w:rsidRPr="004D23AA">
        <w:rPr>
          <w:rFonts w:ascii="Arial" w:eastAsia="Times" w:hAnsi="Arial" w:cs="Arial"/>
          <w:sz w:val="24"/>
          <w:szCs w:val="24"/>
          <w:lang w:eastAsia="it-IT"/>
        </w:rPr>
        <w:t xml:space="preserve">€ </w:t>
      </w:r>
      <w:r w:rsidR="00435500" w:rsidRPr="004D23AA">
        <w:rPr>
          <w:rFonts w:ascii="Arial" w:eastAsia="Times" w:hAnsi="Arial" w:cs="Arial"/>
          <w:sz w:val="24"/>
          <w:szCs w:val="24"/>
          <w:lang w:eastAsia="it-IT"/>
        </w:rPr>
        <w:t>40</w:t>
      </w:r>
      <w:r w:rsidR="004D23AA">
        <w:rPr>
          <w:rFonts w:ascii="Arial" w:eastAsia="Times" w:hAnsi="Arial" w:cs="Arial"/>
          <w:sz w:val="24"/>
          <w:szCs w:val="24"/>
          <w:lang w:eastAsia="it-IT"/>
        </w:rPr>
        <w:t>.</w:t>
      </w:r>
      <w:r w:rsidR="00435500" w:rsidRPr="004D23AA">
        <w:rPr>
          <w:rFonts w:ascii="Arial" w:eastAsia="Times" w:hAnsi="Arial" w:cs="Arial"/>
          <w:sz w:val="24"/>
          <w:szCs w:val="24"/>
          <w:lang w:eastAsia="it-IT"/>
        </w:rPr>
        <w:t>000</w:t>
      </w:r>
      <w:r w:rsidR="004D23AA">
        <w:rPr>
          <w:rFonts w:ascii="Arial" w:eastAsia="Times" w:hAnsi="Arial" w:cs="Arial"/>
          <w:sz w:val="24"/>
          <w:szCs w:val="24"/>
          <w:lang w:eastAsia="it-IT"/>
        </w:rPr>
        <w:t>,00</w:t>
      </w:r>
      <w:r w:rsidR="00F46382" w:rsidRPr="004D23AA">
        <w:rPr>
          <w:rFonts w:ascii="Arial" w:eastAsia="Times" w:hAnsi="Arial" w:cs="Arial"/>
          <w:sz w:val="24"/>
          <w:szCs w:val="24"/>
          <w:lang w:eastAsia="it-IT"/>
        </w:rPr>
        <w:t xml:space="preserve"> </w:t>
      </w:r>
      <w:r w:rsidR="00776455" w:rsidRPr="004D23AA">
        <w:rPr>
          <w:rFonts w:ascii="Arial" w:eastAsia="Times" w:hAnsi="Arial" w:cs="Arial"/>
          <w:sz w:val="24"/>
          <w:szCs w:val="24"/>
          <w:lang w:eastAsia="it-IT"/>
        </w:rPr>
        <w:t>(</w:t>
      </w:r>
      <w:r w:rsidR="004D23AA">
        <w:rPr>
          <w:rFonts w:ascii="Arial" w:eastAsia="Times" w:hAnsi="Arial" w:cs="Arial"/>
          <w:sz w:val="24"/>
          <w:szCs w:val="24"/>
          <w:lang w:eastAsia="it-IT"/>
        </w:rPr>
        <w:t xml:space="preserve">oltre </w:t>
      </w:r>
      <w:r w:rsidR="00776455" w:rsidRPr="004D23AA">
        <w:rPr>
          <w:rFonts w:ascii="Arial" w:eastAsia="Times" w:hAnsi="Arial" w:cs="Arial"/>
          <w:sz w:val="24"/>
          <w:szCs w:val="24"/>
          <w:lang w:eastAsia="it-IT"/>
        </w:rPr>
        <w:t xml:space="preserve"> IVA)</w:t>
      </w:r>
      <w:r w:rsidR="005C167E" w:rsidRPr="004D23AA">
        <w:rPr>
          <w:rFonts w:ascii="Arial" w:eastAsia="Times" w:hAnsi="Arial" w:cs="Arial"/>
          <w:sz w:val="24"/>
          <w:szCs w:val="24"/>
          <w:lang w:eastAsia="it-IT"/>
        </w:rPr>
        <w:t xml:space="preserve">, desunto dal seguente calcolo: </w:t>
      </w:r>
    </w:p>
    <w:p w:rsidR="004D23AA" w:rsidRPr="00D66D22" w:rsidRDefault="00B47A46" w:rsidP="00B44DB2">
      <w:pPr>
        <w:pStyle w:val="Paragrafoelenco"/>
        <w:ind w:left="0"/>
        <w:jc w:val="both"/>
        <w:rPr>
          <w:rFonts w:ascii="Arial" w:eastAsia="Times" w:hAnsi="Arial" w:cs="Arial"/>
          <w:sz w:val="24"/>
          <w:szCs w:val="24"/>
          <w:lang w:eastAsia="it-IT"/>
        </w:rPr>
      </w:pPr>
      <w:r w:rsidRPr="00D66D22">
        <w:rPr>
          <w:rFonts w:ascii="Arial" w:eastAsia="Times" w:hAnsi="Arial" w:cs="Arial"/>
          <w:sz w:val="24"/>
          <w:szCs w:val="24"/>
          <w:lang w:eastAsia="it-IT"/>
        </w:rPr>
        <w:t>valore della concessione come sopra determinato</w:t>
      </w:r>
      <w:r w:rsidR="004D23AA" w:rsidRPr="00D66D22">
        <w:rPr>
          <w:rFonts w:ascii="Arial" w:eastAsia="Times" w:hAnsi="Arial" w:cs="Arial"/>
          <w:sz w:val="24"/>
          <w:szCs w:val="24"/>
          <w:lang w:eastAsia="it-IT"/>
        </w:rPr>
        <w:t xml:space="preserve">, </w:t>
      </w:r>
      <w:r w:rsidRPr="00D66D22">
        <w:rPr>
          <w:rFonts w:ascii="Arial" w:eastAsia="Times" w:hAnsi="Arial" w:cs="Arial"/>
          <w:sz w:val="24"/>
          <w:szCs w:val="24"/>
          <w:lang w:eastAsia="it-IT"/>
        </w:rPr>
        <w:t xml:space="preserve">diviso per 2, e sottrazione all’importo ottenuto </w:t>
      </w:r>
      <w:r w:rsidR="004D23AA" w:rsidRPr="00D66D22">
        <w:rPr>
          <w:rFonts w:ascii="Arial" w:eastAsia="Times" w:hAnsi="Arial" w:cs="Arial"/>
          <w:sz w:val="24"/>
          <w:szCs w:val="24"/>
          <w:lang w:eastAsia="it-IT"/>
        </w:rPr>
        <w:t xml:space="preserve">del costo </w:t>
      </w:r>
      <w:r w:rsidRPr="00D66D22">
        <w:rPr>
          <w:rFonts w:ascii="Arial" w:eastAsia="Times" w:hAnsi="Arial" w:cs="Arial"/>
          <w:sz w:val="24"/>
          <w:szCs w:val="24"/>
          <w:lang w:eastAsia="it-IT"/>
        </w:rPr>
        <w:t xml:space="preserve">su base annua </w:t>
      </w:r>
      <w:r w:rsidR="004D23AA" w:rsidRPr="00D66D22">
        <w:rPr>
          <w:rFonts w:ascii="Arial" w:eastAsia="Times" w:hAnsi="Arial" w:cs="Arial"/>
          <w:sz w:val="24"/>
          <w:szCs w:val="24"/>
          <w:lang w:eastAsia="it-IT"/>
        </w:rPr>
        <w:t>per la sala contrattazione nella giornata di Borsa (compresi i costi per servizi e utenze)</w:t>
      </w:r>
      <w:r w:rsidRPr="00D66D22">
        <w:rPr>
          <w:rFonts w:ascii="Arial" w:eastAsia="Times" w:hAnsi="Arial" w:cs="Arial"/>
          <w:sz w:val="24"/>
          <w:szCs w:val="24"/>
          <w:lang w:eastAsia="it-IT"/>
        </w:rPr>
        <w:t>,</w:t>
      </w:r>
      <w:r w:rsidR="004D23AA" w:rsidRPr="00D66D22">
        <w:rPr>
          <w:rFonts w:ascii="Arial" w:eastAsia="Times" w:hAnsi="Arial" w:cs="Arial"/>
          <w:sz w:val="24"/>
          <w:szCs w:val="24"/>
          <w:lang w:eastAsia="it-IT"/>
        </w:rPr>
        <w:t xml:space="preserve"> del costo de</w:t>
      </w:r>
      <w:r w:rsidR="00FB7195" w:rsidRPr="00D66D22">
        <w:rPr>
          <w:rFonts w:ascii="Arial" w:eastAsia="Times" w:hAnsi="Arial" w:cs="Arial"/>
          <w:sz w:val="24"/>
          <w:szCs w:val="24"/>
          <w:lang w:eastAsia="it-IT"/>
        </w:rPr>
        <w:t>l</w:t>
      </w:r>
      <w:r w:rsidR="004D23AA" w:rsidRPr="00D66D22">
        <w:rPr>
          <w:rFonts w:ascii="Arial" w:eastAsia="Times" w:hAnsi="Arial" w:cs="Arial"/>
          <w:sz w:val="24"/>
          <w:szCs w:val="24"/>
          <w:lang w:eastAsia="it-IT"/>
        </w:rPr>
        <w:t xml:space="preserve"> personale</w:t>
      </w:r>
      <w:r w:rsidRPr="00D66D22">
        <w:rPr>
          <w:rFonts w:ascii="Arial" w:eastAsia="Times" w:hAnsi="Arial" w:cs="Arial"/>
          <w:sz w:val="24"/>
          <w:szCs w:val="24"/>
          <w:lang w:eastAsia="it-IT"/>
        </w:rPr>
        <w:t xml:space="preserve"> e dei</w:t>
      </w:r>
      <w:r w:rsidR="004C7FE2" w:rsidRPr="00D66D22">
        <w:rPr>
          <w:rFonts w:ascii="Arial" w:eastAsia="Times" w:hAnsi="Arial" w:cs="Arial"/>
          <w:sz w:val="24"/>
          <w:szCs w:val="24"/>
          <w:lang w:eastAsia="it-IT"/>
        </w:rPr>
        <w:t xml:space="preserve"> </w:t>
      </w:r>
      <w:r w:rsidR="004D23AA" w:rsidRPr="00D66D22">
        <w:rPr>
          <w:rFonts w:ascii="Arial" w:eastAsia="Times" w:hAnsi="Arial" w:cs="Arial"/>
          <w:sz w:val="24"/>
          <w:szCs w:val="24"/>
          <w:lang w:eastAsia="it-IT"/>
        </w:rPr>
        <w:t>costi amministrativi</w:t>
      </w:r>
      <w:r w:rsidR="004C7FE2" w:rsidRPr="00D66D22">
        <w:rPr>
          <w:rFonts w:ascii="Arial" w:eastAsia="Times" w:hAnsi="Arial" w:cs="Arial"/>
          <w:sz w:val="24"/>
          <w:szCs w:val="24"/>
          <w:lang w:eastAsia="it-IT"/>
        </w:rPr>
        <w:t xml:space="preserve"> e assicurativi </w:t>
      </w:r>
      <w:r w:rsidR="004D23AA" w:rsidRPr="00D66D22">
        <w:rPr>
          <w:rFonts w:ascii="Arial" w:eastAsia="Times" w:hAnsi="Arial" w:cs="Arial"/>
          <w:sz w:val="24"/>
          <w:szCs w:val="24"/>
          <w:lang w:eastAsia="it-IT"/>
        </w:rPr>
        <w:t xml:space="preserve">della giornata di Borsa. </w:t>
      </w:r>
    </w:p>
    <w:p w:rsidR="00FB7195" w:rsidRPr="003F71D7" w:rsidRDefault="00BA29EE" w:rsidP="00B44DB2">
      <w:pPr>
        <w:pStyle w:val="Paragrafoelenco"/>
        <w:ind w:left="0"/>
        <w:jc w:val="both"/>
        <w:rPr>
          <w:rFonts w:ascii="Arial" w:eastAsia="Times" w:hAnsi="Arial" w:cs="Arial"/>
          <w:sz w:val="24"/>
          <w:szCs w:val="24"/>
          <w:lang w:eastAsia="it-IT"/>
        </w:rPr>
      </w:pPr>
      <w:r w:rsidRPr="003F71D7">
        <w:rPr>
          <w:rFonts w:ascii="Arial" w:eastAsia="Times" w:hAnsi="Arial" w:cs="Arial"/>
          <w:sz w:val="24"/>
          <w:szCs w:val="24"/>
          <w:lang w:eastAsia="it-IT"/>
        </w:rPr>
        <w:t xml:space="preserve">La concessione verrà aggiudicata </w:t>
      </w:r>
      <w:r w:rsidR="00C17D96" w:rsidRPr="003F71D7">
        <w:rPr>
          <w:rFonts w:ascii="Arial" w:eastAsia="Times" w:hAnsi="Arial" w:cs="Arial"/>
          <w:sz w:val="24"/>
          <w:szCs w:val="24"/>
          <w:lang w:eastAsia="it-IT"/>
        </w:rPr>
        <w:t>all’</w:t>
      </w:r>
      <w:r w:rsidR="003F71D7" w:rsidRPr="003F71D7">
        <w:rPr>
          <w:rFonts w:ascii="Arial" w:eastAsia="Times" w:hAnsi="Arial" w:cs="Arial"/>
          <w:sz w:val="24"/>
          <w:szCs w:val="24"/>
          <w:lang w:eastAsia="it-IT"/>
        </w:rPr>
        <w:t>o</w:t>
      </w:r>
      <w:r w:rsidR="00C17D96" w:rsidRPr="003F71D7">
        <w:rPr>
          <w:rFonts w:ascii="Arial" w:eastAsia="Times" w:hAnsi="Arial" w:cs="Arial"/>
          <w:sz w:val="24"/>
          <w:szCs w:val="24"/>
          <w:lang w:eastAsia="it-IT"/>
        </w:rPr>
        <w:t xml:space="preserve">peratore </w:t>
      </w:r>
      <w:r w:rsidR="00C51E18" w:rsidRPr="003F71D7">
        <w:rPr>
          <w:rFonts w:ascii="Arial" w:eastAsia="Times" w:hAnsi="Arial" w:cs="Arial"/>
          <w:sz w:val="24"/>
          <w:szCs w:val="24"/>
          <w:lang w:eastAsia="it-IT"/>
        </w:rPr>
        <w:t>economico</w:t>
      </w:r>
      <w:r w:rsidR="00C17D96" w:rsidRPr="003F71D7">
        <w:rPr>
          <w:rFonts w:ascii="Arial" w:eastAsia="Times" w:hAnsi="Arial" w:cs="Arial"/>
          <w:sz w:val="24"/>
          <w:szCs w:val="24"/>
          <w:lang w:eastAsia="it-IT"/>
        </w:rPr>
        <w:t xml:space="preserve"> che offre </w:t>
      </w:r>
      <w:r w:rsidR="00FB7195" w:rsidRPr="003F71D7">
        <w:rPr>
          <w:rFonts w:ascii="Arial" w:eastAsia="Times" w:hAnsi="Arial" w:cs="Arial"/>
          <w:sz w:val="24"/>
          <w:szCs w:val="24"/>
          <w:lang w:eastAsia="it-IT"/>
        </w:rPr>
        <w:t>la percentuale di rialzo più alta rispetto al canone a base di gara.</w:t>
      </w:r>
    </w:p>
    <w:p w:rsidR="00C17D96" w:rsidRDefault="00C17D96" w:rsidP="00B44DB2">
      <w:pPr>
        <w:pStyle w:val="Paragrafoelenco"/>
        <w:ind w:left="0"/>
        <w:jc w:val="both"/>
        <w:rPr>
          <w:rFonts w:ascii="Arial" w:eastAsia="Times" w:hAnsi="Arial" w:cs="Arial"/>
          <w:sz w:val="24"/>
          <w:szCs w:val="24"/>
          <w:lang w:eastAsia="it-IT"/>
        </w:rPr>
      </w:pPr>
      <w:r w:rsidRPr="00FB7195">
        <w:rPr>
          <w:rFonts w:ascii="Arial" w:eastAsia="Times" w:hAnsi="Arial" w:cs="Arial"/>
          <w:sz w:val="24"/>
          <w:szCs w:val="24"/>
          <w:lang w:eastAsia="it-IT"/>
        </w:rPr>
        <w:t xml:space="preserve">Il 50% del canone </w:t>
      </w:r>
      <w:r w:rsidR="003F71D7">
        <w:rPr>
          <w:rFonts w:ascii="Arial" w:eastAsia="Times" w:hAnsi="Arial" w:cs="Arial"/>
          <w:sz w:val="24"/>
          <w:szCs w:val="24"/>
          <w:lang w:eastAsia="it-IT"/>
        </w:rPr>
        <w:t xml:space="preserve">offerto in gara </w:t>
      </w:r>
      <w:r w:rsidRPr="00FB7195">
        <w:rPr>
          <w:rFonts w:ascii="Arial" w:eastAsia="Times" w:hAnsi="Arial" w:cs="Arial"/>
          <w:sz w:val="24"/>
          <w:szCs w:val="24"/>
          <w:lang w:eastAsia="it-IT"/>
        </w:rPr>
        <w:t xml:space="preserve">verrà versato semestralmente </w:t>
      </w:r>
      <w:r w:rsidR="003F71D7">
        <w:rPr>
          <w:rFonts w:ascii="Arial" w:eastAsia="Times" w:hAnsi="Arial" w:cs="Arial"/>
          <w:sz w:val="24"/>
          <w:szCs w:val="24"/>
          <w:lang w:eastAsia="it-IT"/>
        </w:rPr>
        <w:t xml:space="preserve">dal Concessionario di Borsa </w:t>
      </w:r>
      <w:r w:rsidRPr="00FB7195">
        <w:rPr>
          <w:rFonts w:ascii="Arial" w:eastAsia="Times" w:hAnsi="Arial" w:cs="Arial"/>
          <w:sz w:val="24"/>
          <w:szCs w:val="24"/>
          <w:lang w:eastAsia="it-IT"/>
        </w:rPr>
        <w:t>alla Camera di Commercio</w:t>
      </w:r>
      <w:r w:rsidR="00FB7195">
        <w:rPr>
          <w:rFonts w:ascii="Arial" w:eastAsia="Times" w:hAnsi="Arial" w:cs="Arial"/>
          <w:sz w:val="24"/>
          <w:szCs w:val="24"/>
          <w:lang w:eastAsia="it-IT"/>
        </w:rPr>
        <w:t>,</w:t>
      </w:r>
      <w:r w:rsidR="00FB7195" w:rsidRPr="00FB7195">
        <w:rPr>
          <w:rFonts w:ascii="Arial" w:eastAsia="Times" w:hAnsi="Arial" w:cs="Arial"/>
          <w:sz w:val="24"/>
          <w:szCs w:val="24"/>
          <w:lang w:eastAsia="it-IT"/>
        </w:rPr>
        <w:t xml:space="preserve"> </w:t>
      </w:r>
      <w:r w:rsidR="00FB7195" w:rsidRPr="003F71D7">
        <w:rPr>
          <w:rFonts w:ascii="Arial" w:eastAsia="Times" w:hAnsi="Arial" w:cs="Arial"/>
          <w:sz w:val="24"/>
          <w:szCs w:val="24"/>
          <w:lang w:eastAsia="it-IT"/>
        </w:rPr>
        <w:t>a seguito di fattura</w:t>
      </w:r>
      <w:r w:rsidR="003F71D7">
        <w:rPr>
          <w:rFonts w:ascii="Arial" w:eastAsia="Times" w:hAnsi="Arial" w:cs="Arial"/>
          <w:sz w:val="24"/>
          <w:szCs w:val="24"/>
          <w:lang w:eastAsia="it-IT"/>
        </w:rPr>
        <w:t xml:space="preserve"> elettronica emessa dall’ufficio camerale</w:t>
      </w:r>
      <w:r w:rsidR="00FB7195" w:rsidRPr="003F71D7">
        <w:rPr>
          <w:rFonts w:ascii="Arial" w:eastAsia="Times" w:hAnsi="Arial" w:cs="Arial"/>
          <w:sz w:val="24"/>
          <w:szCs w:val="24"/>
          <w:lang w:eastAsia="it-IT"/>
        </w:rPr>
        <w:t xml:space="preserve">, </w:t>
      </w:r>
      <w:r w:rsidRPr="003F71D7">
        <w:rPr>
          <w:rFonts w:ascii="Arial" w:eastAsia="Times" w:hAnsi="Arial" w:cs="Arial"/>
          <w:sz w:val="24"/>
          <w:szCs w:val="24"/>
          <w:lang w:eastAsia="it-IT"/>
        </w:rPr>
        <w:t>con bonifico bancario entro il 31/7 e il 31/1 successivi al semestre</w:t>
      </w:r>
      <w:r w:rsidRPr="00FB7195">
        <w:rPr>
          <w:rFonts w:ascii="Arial" w:eastAsia="Times" w:hAnsi="Arial" w:cs="Arial"/>
          <w:sz w:val="24"/>
          <w:szCs w:val="24"/>
          <w:lang w:eastAsia="it-IT"/>
        </w:rPr>
        <w:t xml:space="preserve"> di riferimento, decorsi tali termini matureranno gli interessi </w:t>
      </w:r>
      <w:r w:rsidR="00F66CE5" w:rsidRPr="00FB7195">
        <w:rPr>
          <w:rFonts w:ascii="Arial" w:eastAsia="Times" w:hAnsi="Arial" w:cs="Arial"/>
          <w:sz w:val="24"/>
          <w:szCs w:val="24"/>
          <w:lang w:eastAsia="it-IT"/>
        </w:rPr>
        <w:t xml:space="preserve">legali </w:t>
      </w:r>
      <w:r w:rsidRPr="00FB7195">
        <w:rPr>
          <w:rFonts w:ascii="Arial" w:eastAsia="Times" w:hAnsi="Arial" w:cs="Arial"/>
          <w:sz w:val="24"/>
          <w:szCs w:val="24"/>
          <w:lang w:eastAsia="it-IT"/>
        </w:rPr>
        <w:t>sulla cifra non corrisposta.</w:t>
      </w:r>
    </w:p>
    <w:p w:rsidR="00B64FC5" w:rsidRPr="00F53DF5" w:rsidRDefault="00B64FC5" w:rsidP="00404F95">
      <w:pPr>
        <w:pStyle w:val="Paragrafoelenco"/>
        <w:spacing w:after="0" w:line="240" w:lineRule="auto"/>
        <w:ind w:left="0"/>
        <w:jc w:val="both"/>
        <w:rPr>
          <w:rFonts w:ascii="Arial" w:eastAsia="Times" w:hAnsi="Arial" w:cs="Arial"/>
          <w:sz w:val="24"/>
          <w:szCs w:val="24"/>
          <w:lang w:eastAsia="it-IT"/>
        </w:rPr>
      </w:pPr>
    </w:p>
    <w:p w:rsidR="005D575E" w:rsidRDefault="003F71D7" w:rsidP="00404F95">
      <w:pPr>
        <w:tabs>
          <w:tab w:val="num" w:pos="720"/>
        </w:tabs>
        <w:spacing w:after="0" w:line="240" w:lineRule="auto"/>
        <w:jc w:val="both"/>
        <w:rPr>
          <w:rFonts w:ascii="Arial" w:eastAsia="Times New Roman" w:hAnsi="Arial" w:cs="Arial"/>
          <w:b/>
          <w:bCs/>
          <w:iCs/>
          <w:sz w:val="24"/>
          <w:szCs w:val="24"/>
          <w:lang w:eastAsia="it-IT"/>
        </w:rPr>
      </w:pPr>
      <w:r>
        <w:rPr>
          <w:rFonts w:ascii="Arial" w:eastAsia="Times New Roman" w:hAnsi="Arial" w:cs="Arial"/>
          <w:b/>
          <w:bCs/>
          <w:iCs/>
          <w:sz w:val="24"/>
          <w:szCs w:val="24"/>
          <w:lang w:eastAsia="it-IT"/>
        </w:rPr>
        <w:t xml:space="preserve">Art. 11 </w:t>
      </w:r>
      <w:r w:rsidRPr="00FB7195">
        <w:rPr>
          <w:rFonts w:ascii="Arial" w:eastAsia="Times New Roman" w:hAnsi="Arial" w:cs="Arial"/>
          <w:b/>
          <w:bCs/>
          <w:iCs/>
          <w:sz w:val="24"/>
          <w:szCs w:val="24"/>
          <w:lang w:eastAsia="it-IT"/>
        </w:rPr>
        <w:t>INFORMATIVA “PRIVACY</w:t>
      </w:r>
      <w:r w:rsidR="005D575E" w:rsidRPr="00FB7195">
        <w:rPr>
          <w:rFonts w:ascii="Arial" w:eastAsia="Times New Roman" w:hAnsi="Arial" w:cs="Arial"/>
          <w:b/>
          <w:bCs/>
          <w:iCs/>
          <w:sz w:val="24"/>
          <w:szCs w:val="24"/>
          <w:lang w:eastAsia="it-IT"/>
        </w:rPr>
        <w:t>” (Regolamento UE 2016/679 e D. Lgs. 196/2003 modificato dal D. Lgs 101/2018)</w:t>
      </w:r>
    </w:p>
    <w:p w:rsidR="005D575E" w:rsidRPr="005D575E" w:rsidRDefault="005D575E" w:rsidP="005D575E">
      <w:pPr>
        <w:tabs>
          <w:tab w:val="num" w:pos="720"/>
        </w:tabs>
        <w:spacing w:after="0" w:line="240" w:lineRule="auto"/>
        <w:jc w:val="both"/>
        <w:rPr>
          <w:rFonts w:ascii="Arial" w:eastAsia="Times New Roman" w:hAnsi="Arial" w:cs="Arial"/>
          <w:bCs/>
          <w:iCs/>
          <w:sz w:val="24"/>
          <w:szCs w:val="24"/>
          <w:lang w:eastAsia="it-IT"/>
        </w:rPr>
      </w:pPr>
      <w:r w:rsidRPr="00FB7195">
        <w:rPr>
          <w:rFonts w:ascii="Arial" w:eastAsia="Times New Roman" w:hAnsi="Arial" w:cs="Arial"/>
          <w:bCs/>
          <w:iCs/>
          <w:sz w:val="24"/>
          <w:szCs w:val="24"/>
          <w:lang w:eastAsia="it-IT"/>
        </w:rPr>
        <w:t>I dati personali relativi al fornitore vengono trattati dalla Camera di Commercio di Bologna unicamente ai fini dell’espletamento della presente procedura di concessione. L’informativa, su come vengono trattati i dati personali e quelli giudiziari e dell’obbligatorietà di tali trattamenti per verificare l’idoneità del fornitore a contrarre con l’Ente e per la gestione del contratto, è presente sul sito web camerale (</w:t>
      </w:r>
      <w:hyperlink r:id="rId12" w:history="1">
        <w:r w:rsidRPr="00FB7195">
          <w:rPr>
            <w:rFonts w:ascii="Arial" w:eastAsia="Times New Roman" w:hAnsi="Arial" w:cs="Arial"/>
            <w:bCs/>
            <w:iCs/>
            <w:color w:val="0000FF"/>
            <w:sz w:val="24"/>
            <w:szCs w:val="24"/>
            <w:u w:val="single"/>
            <w:lang w:eastAsia="it-IT"/>
          </w:rPr>
          <w:t>www.bo.camcom.gov.it</w:t>
        </w:r>
      </w:hyperlink>
      <w:r w:rsidRPr="00FB7195">
        <w:rPr>
          <w:rFonts w:ascii="Arial" w:eastAsia="Times New Roman" w:hAnsi="Arial" w:cs="Arial"/>
          <w:bCs/>
          <w:iCs/>
          <w:sz w:val="24"/>
          <w:szCs w:val="24"/>
          <w:lang w:eastAsia="it-IT"/>
        </w:rPr>
        <w:t xml:space="preserve"> ), ai sensi dell’art. 13  del Regolamento Europeo UE 2016/679.</w:t>
      </w:r>
    </w:p>
    <w:p w:rsidR="00126023" w:rsidRDefault="00126023" w:rsidP="00404F95">
      <w:pPr>
        <w:spacing w:after="0" w:line="240" w:lineRule="auto"/>
        <w:jc w:val="both"/>
        <w:rPr>
          <w:rFonts w:ascii="Arial" w:eastAsia="Times" w:hAnsi="Arial" w:cs="Arial"/>
          <w:sz w:val="24"/>
          <w:szCs w:val="24"/>
          <w:highlight w:val="green"/>
          <w:lang w:eastAsia="it-IT"/>
        </w:rPr>
      </w:pPr>
    </w:p>
    <w:p w:rsidR="005764C7" w:rsidRDefault="003F71D7" w:rsidP="00404F95">
      <w:pPr>
        <w:spacing w:after="0" w:line="240" w:lineRule="auto"/>
        <w:jc w:val="both"/>
        <w:rPr>
          <w:rFonts w:ascii="Arial" w:eastAsia="Times" w:hAnsi="Arial" w:cs="Arial"/>
          <w:b/>
          <w:sz w:val="24"/>
          <w:szCs w:val="24"/>
          <w:lang w:eastAsia="it-IT"/>
        </w:rPr>
      </w:pPr>
      <w:r w:rsidRPr="003F71D7">
        <w:rPr>
          <w:rFonts w:ascii="Arial" w:eastAsia="Times" w:hAnsi="Arial" w:cs="Arial"/>
          <w:b/>
          <w:sz w:val="24"/>
          <w:szCs w:val="24"/>
          <w:lang w:eastAsia="it-IT"/>
        </w:rPr>
        <w:t>Art. 12 OBBLIGO DI RISERVATEZZA</w:t>
      </w:r>
    </w:p>
    <w:p w:rsidR="003F71D7" w:rsidRPr="003F71D7" w:rsidRDefault="003F71D7" w:rsidP="00126023">
      <w:pPr>
        <w:spacing w:after="0" w:line="240" w:lineRule="auto"/>
        <w:jc w:val="both"/>
        <w:rPr>
          <w:rFonts w:ascii="Arial" w:eastAsia="Times" w:hAnsi="Arial" w:cs="Arial"/>
          <w:sz w:val="24"/>
          <w:szCs w:val="24"/>
          <w:lang w:eastAsia="it-IT"/>
        </w:rPr>
      </w:pPr>
      <w:r w:rsidRPr="00D66D22">
        <w:rPr>
          <w:rFonts w:ascii="Arial" w:eastAsia="Times" w:hAnsi="Arial" w:cs="Arial"/>
          <w:sz w:val="24"/>
          <w:szCs w:val="24"/>
          <w:lang w:eastAsia="it-IT"/>
        </w:rPr>
        <w:t>Il Concessionario di Borsa, in relazione alla esecuzione della presente concessione, si obbliga a non divulgare in alcun modo e in qualsiasi forma notizie e dati  per fini diversi da quelli previsti nel presente capitolato.</w:t>
      </w:r>
    </w:p>
    <w:sectPr w:rsidR="003F71D7" w:rsidRPr="003F71D7" w:rsidSect="00DA1026">
      <w:footerReference w:type="default" r:id="rId13"/>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A58" w:rsidRDefault="001A2A58" w:rsidP="00BA55FA">
      <w:pPr>
        <w:spacing w:after="0" w:line="240" w:lineRule="auto"/>
      </w:pPr>
      <w:r>
        <w:separator/>
      </w:r>
    </w:p>
  </w:endnote>
  <w:endnote w:type="continuationSeparator" w:id="0">
    <w:p w:rsidR="001A2A58" w:rsidRDefault="001A2A58" w:rsidP="00BA5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265523"/>
      <w:docPartObj>
        <w:docPartGallery w:val="Page Numbers (Bottom of Page)"/>
        <w:docPartUnique/>
      </w:docPartObj>
    </w:sdtPr>
    <w:sdtEndPr/>
    <w:sdtContent>
      <w:p w:rsidR="001A2A58" w:rsidRDefault="001A2A58">
        <w:pPr>
          <w:pStyle w:val="Pidipagina"/>
        </w:pPr>
        <w:r>
          <w:fldChar w:fldCharType="begin"/>
        </w:r>
        <w:r>
          <w:instrText>PAGE   \* MERGEFORMAT</w:instrText>
        </w:r>
        <w:r>
          <w:fldChar w:fldCharType="separate"/>
        </w:r>
        <w:r w:rsidR="00D3099D">
          <w:rPr>
            <w:noProof/>
          </w:rPr>
          <w:t>5</w:t>
        </w:r>
        <w:r>
          <w:fldChar w:fldCharType="end"/>
        </w:r>
      </w:p>
    </w:sdtContent>
  </w:sdt>
  <w:p w:rsidR="001A2A58" w:rsidRDefault="001A2A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A58" w:rsidRDefault="001A2A58" w:rsidP="00BA55FA">
      <w:pPr>
        <w:spacing w:after="0" w:line="240" w:lineRule="auto"/>
      </w:pPr>
      <w:r>
        <w:separator/>
      </w:r>
    </w:p>
  </w:footnote>
  <w:footnote w:type="continuationSeparator" w:id="0">
    <w:p w:rsidR="001A2A58" w:rsidRDefault="001A2A58" w:rsidP="00BA55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E46"/>
    <w:multiLevelType w:val="hybridMultilevel"/>
    <w:tmpl w:val="23A6FD3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1E5446DE"/>
    <w:multiLevelType w:val="hybridMultilevel"/>
    <w:tmpl w:val="AAE24AF8"/>
    <w:lvl w:ilvl="0" w:tplc="696E41D8">
      <w:numFmt w:val="bullet"/>
      <w:lvlText w:val=""/>
      <w:lvlJc w:val="left"/>
      <w:pPr>
        <w:tabs>
          <w:tab w:val="num" w:pos="1003"/>
        </w:tabs>
        <w:ind w:left="3608" w:hanging="2888"/>
      </w:pPr>
      <w:rPr>
        <w:rFonts w:ascii="Wingdings" w:hAnsi="Wingdings" w:cs="Georgia" w:hint="default"/>
        <w:b w:val="0"/>
        <w:i w:val="0"/>
        <w:sz w:val="20"/>
        <w:szCs w:val="28"/>
      </w:rPr>
    </w:lvl>
    <w:lvl w:ilvl="1" w:tplc="04100003" w:tentative="1">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
    <w:nsid w:val="23B80871"/>
    <w:multiLevelType w:val="hybridMultilevel"/>
    <w:tmpl w:val="EFA8A346"/>
    <w:lvl w:ilvl="0" w:tplc="04100001">
      <w:start w:val="1"/>
      <w:numFmt w:val="bullet"/>
      <w:lvlText w:val=""/>
      <w:lvlJc w:val="left"/>
      <w:pPr>
        <w:ind w:left="804" w:hanging="360"/>
      </w:pPr>
      <w:rPr>
        <w:rFonts w:ascii="Symbol" w:hAnsi="Symbol" w:hint="default"/>
      </w:rPr>
    </w:lvl>
    <w:lvl w:ilvl="1" w:tplc="04100003" w:tentative="1">
      <w:start w:val="1"/>
      <w:numFmt w:val="bullet"/>
      <w:lvlText w:val="o"/>
      <w:lvlJc w:val="left"/>
      <w:pPr>
        <w:ind w:left="1524" w:hanging="360"/>
      </w:pPr>
      <w:rPr>
        <w:rFonts w:ascii="Courier New" w:hAnsi="Courier New" w:cs="Courier New" w:hint="default"/>
      </w:rPr>
    </w:lvl>
    <w:lvl w:ilvl="2" w:tplc="04100005" w:tentative="1">
      <w:start w:val="1"/>
      <w:numFmt w:val="bullet"/>
      <w:lvlText w:val=""/>
      <w:lvlJc w:val="left"/>
      <w:pPr>
        <w:ind w:left="2244" w:hanging="360"/>
      </w:pPr>
      <w:rPr>
        <w:rFonts w:ascii="Wingdings" w:hAnsi="Wingdings" w:hint="default"/>
      </w:rPr>
    </w:lvl>
    <w:lvl w:ilvl="3" w:tplc="04100001" w:tentative="1">
      <w:start w:val="1"/>
      <w:numFmt w:val="bullet"/>
      <w:lvlText w:val=""/>
      <w:lvlJc w:val="left"/>
      <w:pPr>
        <w:ind w:left="2964" w:hanging="360"/>
      </w:pPr>
      <w:rPr>
        <w:rFonts w:ascii="Symbol" w:hAnsi="Symbol" w:hint="default"/>
      </w:rPr>
    </w:lvl>
    <w:lvl w:ilvl="4" w:tplc="04100003" w:tentative="1">
      <w:start w:val="1"/>
      <w:numFmt w:val="bullet"/>
      <w:lvlText w:val="o"/>
      <w:lvlJc w:val="left"/>
      <w:pPr>
        <w:ind w:left="3684" w:hanging="360"/>
      </w:pPr>
      <w:rPr>
        <w:rFonts w:ascii="Courier New" w:hAnsi="Courier New" w:cs="Courier New" w:hint="default"/>
      </w:rPr>
    </w:lvl>
    <w:lvl w:ilvl="5" w:tplc="04100005" w:tentative="1">
      <w:start w:val="1"/>
      <w:numFmt w:val="bullet"/>
      <w:lvlText w:val=""/>
      <w:lvlJc w:val="left"/>
      <w:pPr>
        <w:ind w:left="4404" w:hanging="360"/>
      </w:pPr>
      <w:rPr>
        <w:rFonts w:ascii="Wingdings" w:hAnsi="Wingdings" w:hint="default"/>
      </w:rPr>
    </w:lvl>
    <w:lvl w:ilvl="6" w:tplc="04100001" w:tentative="1">
      <w:start w:val="1"/>
      <w:numFmt w:val="bullet"/>
      <w:lvlText w:val=""/>
      <w:lvlJc w:val="left"/>
      <w:pPr>
        <w:ind w:left="5124" w:hanging="360"/>
      </w:pPr>
      <w:rPr>
        <w:rFonts w:ascii="Symbol" w:hAnsi="Symbol" w:hint="default"/>
      </w:rPr>
    </w:lvl>
    <w:lvl w:ilvl="7" w:tplc="04100003" w:tentative="1">
      <w:start w:val="1"/>
      <w:numFmt w:val="bullet"/>
      <w:lvlText w:val="o"/>
      <w:lvlJc w:val="left"/>
      <w:pPr>
        <w:ind w:left="5844" w:hanging="360"/>
      </w:pPr>
      <w:rPr>
        <w:rFonts w:ascii="Courier New" w:hAnsi="Courier New" w:cs="Courier New" w:hint="default"/>
      </w:rPr>
    </w:lvl>
    <w:lvl w:ilvl="8" w:tplc="04100005" w:tentative="1">
      <w:start w:val="1"/>
      <w:numFmt w:val="bullet"/>
      <w:lvlText w:val=""/>
      <w:lvlJc w:val="left"/>
      <w:pPr>
        <w:ind w:left="6564" w:hanging="360"/>
      </w:pPr>
      <w:rPr>
        <w:rFonts w:ascii="Wingdings" w:hAnsi="Wingdings" w:hint="default"/>
      </w:rPr>
    </w:lvl>
  </w:abstractNum>
  <w:abstractNum w:abstractNumId="3">
    <w:nsid w:val="2DBC4A22"/>
    <w:multiLevelType w:val="hybridMultilevel"/>
    <w:tmpl w:val="87FC7190"/>
    <w:lvl w:ilvl="0" w:tplc="0410000F">
      <w:start w:val="1"/>
      <w:numFmt w:val="decimal"/>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nsid w:val="36EB14C4"/>
    <w:multiLevelType w:val="hybridMultilevel"/>
    <w:tmpl w:val="9D5A365A"/>
    <w:lvl w:ilvl="0" w:tplc="ACF6D9D6">
      <w:numFmt w:val="bullet"/>
      <w:lvlText w:val="-"/>
      <w:lvlJc w:val="left"/>
      <w:pPr>
        <w:ind w:left="786" w:hanging="360"/>
      </w:pPr>
      <w:rPr>
        <w:rFonts w:ascii="Arial" w:eastAsia="Times"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nsid w:val="38597A45"/>
    <w:multiLevelType w:val="hybridMultilevel"/>
    <w:tmpl w:val="E966B1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6F259A"/>
    <w:multiLevelType w:val="hybridMultilevel"/>
    <w:tmpl w:val="E1A8ABC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D7739B4"/>
    <w:multiLevelType w:val="hybridMultilevel"/>
    <w:tmpl w:val="84F0605C"/>
    <w:lvl w:ilvl="0" w:tplc="18F6F806">
      <w:numFmt w:val="bullet"/>
      <w:lvlText w:val="-"/>
      <w:lvlJc w:val="left"/>
      <w:pPr>
        <w:ind w:left="1080" w:hanging="360"/>
      </w:pPr>
      <w:rPr>
        <w:rFonts w:ascii="Arial" w:eastAsia="Times"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592D66DF"/>
    <w:multiLevelType w:val="hybridMultilevel"/>
    <w:tmpl w:val="3E20C88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9">
    <w:nsid w:val="68A83785"/>
    <w:multiLevelType w:val="hybridMultilevel"/>
    <w:tmpl w:val="4246F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9B74C64"/>
    <w:multiLevelType w:val="hybridMultilevel"/>
    <w:tmpl w:val="D9CC1E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CAB36C0"/>
    <w:multiLevelType w:val="hybridMultilevel"/>
    <w:tmpl w:val="D1460C1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nsid w:val="7CCF6900"/>
    <w:multiLevelType w:val="hybridMultilevel"/>
    <w:tmpl w:val="49CC90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7"/>
  </w:num>
  <w:num w:numId="3">
    <w:abstractNumId w:val="9"/>
  </w:num>
  <w:num w:numId="4">
    <w:abstractNumId w:val="8"/>
  </w:num>
  <w:num w:numId="5">
    <w:abstractNumId w:val="2"/>
  </w:num>
  <w:num w:numId="6">
    <w:abstractNumId w:val="4"/>
  </w:num>
  <w:num w:numId="7">
    <w:abstractNumId w:val="6"/>
  </w:num>
  <w:num w:numId="8">
    <w:abstractNumId w:val="1"/>
  </w:num>
  <w:num w:numId="9">
    <w:abstractNumId w:val="12"/>
  </w:num>
  <w:num w:numId="10">
    <w:abstractNumId w:val="3"/>
  </w:num>
  <w:num w:numId="11">
    <w:abstractNumId w:val="5"/>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BC"/>
    <w:rsid w:val="00001A63"/>
    <w:rsid w:val="000107A0"/>
    <w:rsid w:val="00021553"/>
    <w:rsid w:val="00033799"/>
    <w:rsid w:val="000448F7"/>
    <w:rsid w:val="00067DD1"/>
    <w:rsid w:val="00084E79"/>
    <w:rsid w:val="00091152"/>
    <w:rsid w:val="000A4539"/>
    <w:rsid w:val="000C509F"/>
    <w:rsid w:val="000D6810"/>
    <w:rsid w:val="000E2C6A"/>
    <w:rsid w:val="00101615"/>
    <w:rsid w:val="00112931"/>
    <w:rsid w:val="00126023"/>
    <w:rsid w:val="001335EF"/>
    <w:rsid w:val="0014008A"/>
    <w:rsid w:val="001416A8"/>
    <w:rsid w:val="00157641"/>
    <w:rsid w:val="001623B0"/>
    <w:rsid w:val="001661F4"/>
    <w:rsid w:val="00174336"/>
    <w:rsid w:val="001744CC"/>
    <w:rsid w:val="0019782A"/>
    <w:rsid w:val="001A2A58"/>
    <w:rsid w:val="001B1308"/>
    <w:rsid w:val="001B2A22"/>
    <w:rsid w:val="001C3D8F"/>
    <w:rsid w:val="001C4277"/>
    <w:rsid w:val="001C466E"/>
    <w:rsid w:val="001E559E"/>
    <w:rsid w:val="001E6F8C"/>
    <w:rsid w:val="002057D8"/>
    <w:rsid w:val="002128CB"/>
    <w:rsid w:val="00226FDA"/>
    <w:rsid w:val="002356F1"/>
    <w:rsid w:val="00247AD4"/>
    <w:rsid w:val="00250B66"/>
    <w:rsid w:val="00254127"/>
    <w:rsid w:val="00274728"/>
    <w:rsid w:val="0028556D"/>
    <w:rsid w:val="0028780F"/>
    <w:rsid w:val="00290848"/>
    <w:rsid w:val="002A1C4C"/>
    <w:rsid w:val="003000B0"/>
    <w:rsid w:val="00302639"/>
    <w:rsid w:val="00305D62"/>
    <w:rsid w:val="00323025"/>
    <w:rsid w:val="00334190"/>
    <w:rsid w:val="00345F0B"/>
    <w:rsid w:val="0039707B"/>
    <w:rsid w:val="003A5465"/>
    <w:rsid w:val="003A592E"/>
    <w:rsid w:val="003B13EA"/>
    <w:rsid w:val="003C2E9B"/>
    <w:rsid w:val="003C6ED0"/>
    <w:rsid w:val="003F45E4"/>
    <w:rsid w:val="003F71D7"/>
    <w:rsid w:val="00404F95"/>
    <w:rsid w:val="004111F8"/>
    <w:rsid w:val="00435500"/>
    <w:rsid w:val="00444CBF"/>
    <w:rsid w:val="00462B19"/>
    <w:rsid w:val="00463085"/>
    <w:rsid w:val="004647C6"/>
    <w:rsid w:val="004841C8"/>
    <w:rsid w:val="00492CEB"/>
    <w:rsid w:val="004A3BEE"/>
    <w:rsid w:val="004A6827"/>
    <w:rsid w:val="004C339C"/>
    <w:rsid w:val="004C3DB4"/>
    <w:rsid w:val="004C6708"/>
    <w:rsid w:val="004C7FE2"/>
    <w:rsid w:val="004D23AA"/>
    <w:rsid w:val="004E4239"/>
    <w:rsid w:val="004E6F96"/>
    <w:rsid w:val="004F1A4D"/>
    <w:rsid w:val="005114BB"/>
    <w:rsid w:val="00517B5E"/>
    <w:rsid w:val="00523450"/>
    <w:rsid w:val="00523E8A"/>
    <w:rsid w:val="005764C7"/>
    <w:rsid w:val="00583734"/>
    <w:rsid w:val="005A5A96"/>
    <w:rsid w:val="005B60A4"/>
    <w:rsid w:val="005C167E"/>
    <w:rsid w:val="005D575E"/>
    <w:rsid w:val="005E0F65"/>
    <w:rsid w:val="00602C00"/>
    <w:rsid w:val="00611281"/>
    <w:rsid w:val="0062489E"/>
    <w:rsid w:val="00630649"/>
    <w:rsid w:val="0063616C"/>
    <w:rsid w:val="00636765"/>
    <w:rsid w:val="00645A20"/>
    <w:rsid w:val="006520CB"/>
    <w:rsid w:val="006634EC"/>
    <w:rsid w:val="006640B7"/>
    <w:rsid w:val="00665FBA"/>
    <w:rsid w:val="006C03B2"/>
    <w:rsid w:val="006D5947"/>
    <w:rsid w:val="006E095A"/>
    <w:rsid w:val="006E295A"/>
    <w:rsid w:val="006E4A59"/>
    <w:rsid w:val="007070BC"/>
    <w:rsid w:val="007243D6"/>
    <w:rsid w:val="00735242"/>
    <w:rsid w:val="00746CE1"/>
    <w:rsid w:val="00767C66"/>
    <w:rsid w:val="00776455"/>
    <w:rsid w:val="00792520"/>
    <w:rsid w:val="007B10D3"/>
    <w:rsid w:val="007B1E86"/>
    <w:rsid w:val="007C2AF0"/>
    <w:rsid w:val="007C32A2"/>
    <w:rsid w:val="007E4B5A"/>
    <w:rsid w:val="007F1876"/>
    <w:rsid w:val="007F5E5C"/>
    <w:rsid w:val="008013BE"/>
    <w:rsid w:val="00802A73"/>
    <w:rsid w:val="00811987"/>
    <w:rsid w:val="0081687A"/>
    <w:rsid w:val="008322BA"/>
    <w:rsid w:val="008434D6"/>
    <w:rsid w:val="00846E42"/>
    <w:rsid w:val="00852814"/>
    <w:rsid w:val="00860793"/>
    <w:rsid w:val="00875D36"/>
    <w:rsid w:val="0088539B"/>
    <w:rsid w:val="008B2520"/>
    <w:rsid w:val="008B5E74"/>
    <w:rsid w:val="008B67FE"/>
    <w:rsid w:val="008E6E39"/>
    <w:rsid w:val="008E79B3"/>
    <w:rsid w:val="008F4FED"/>
    <w:rsid w:val="00900E9B"/>
    <w:rsid w:val="0090233E"/>
    <w:rsid w:val="009023CE"/>
    <w:rsid w:val="00902BCD"/>
    <w:rsid w:val="00931EB4"/>
    <w:rsid w:val="00940733"/>
    <w:rsid w:val="00942AFC"/>
    <w:rsid w:val="00946831"/>
    <w:rsid w:val="009536F9"/>
    <w:rsid w:val="0095484D"/>
    <w:rsid w:val="009613C6"/>
    <w:rsid w:val="00986B4D"/>
    <w:rsid w:val="009A240B"/>
    <w:rsid w:val="009A2606"/>
    <w:rsid w:val="009A6B23"/>
    <w:rsid w:val="009C2482"/>
    <w:rsid w:val="009D1376"/>
    <w:rsid w:val="009E7E8D"/>
    <w:rsid w:val="009E7EAF"/>
    <w:rsid w:val="009F06A4"/>
    <w:rsid w:val="00A02C4C"/>
    <w:rsid w:val="00A038B9"/>
    <w:rsid w:val="00A21730"/>
    <w:rsid w:val="00A2290D"/>
    <w:rsid w:val="00A23292"/>
    <w:rsid w:val="00A3416C"/>
    <w:rsid w:val="00A36818"/>
    <w:rsid w:val="00A41D6D"/>
    <w:rsid w:val="00AA4AF9"/>
    <w:rsid w:val="00AC1C59"/>
    <w:rsid w:val="00AD3C28"/>
    <w:rsid w:val="00AE5DE4"/>
    <w:rsid w:val="00AF1E79"/>
    <w:rsid w:val="00B06829"/>
    <w:rsid w:val="00B21DAF"/>
    <w:rsid w:val="00B44DB2"/>
    <w:rsid w:val="00B47A46"/>
    <w:rsid w:val="00B52509"/>
    <w:rsid w:val="00B64FC5"/>
    <w:rsid w:val="00B7374F"/>
    <w:rsid w:val="00B7596F"/>
    <w:rsid w:val="00B76A4C"/>
    <w:rsid w:val="00B834B3"/>
    <w:rsid w:val="00BA29EE"/>
    <w:rsid w:val="00BA55FA"/>
    <w:rsid w:val="00BC13D6"/>
    <w:rsid w:val="00BC2024"/>
    <w:rsid w:val="00BD40E8"/>
    <w:rsid w:val="00BE039F"/>
    <w:rsid w:val="00BF2DE8"/>
    <w:rsid w:val="00BF37C1"/>
    <w:rsid w:val="00C03194"/>
    <w:rsid w:val="00C064A0"/>
    <w:rsid w:val="00C16C56"/>
    <w:rsid w:val="00C17D96"/>
    <w:rsid w:val="00C302D2"/>
    <w:rsid w:val="00C30849"/>
    <w:rsid w:val="00C36EC7"/>
    <w:rsid w:val="00C42026"/>
    <w:rsid w:val="00C43A5F"/>
    <w:rsid w:val="00C51E18"/>
    <w:rsid w:val="00C535AA"/>
    <w:rsid w:val="00C710B9"/>
    <w:rsid w:val="00C8256D"/>
    <w:rsid w:val="00C8529B"/>
    <w:rsid w:val="00C85690"/>
    <w:rsid w:val="00C91D12"/>
    <w:rsid w:val="00CA3596"/>
    <w:rsid w:val="00CC1D9E"/>
    <w:rsid w:val="00CC4B57"/>
    <w:rsid w:val="00CD1449"/>
    <w:rsid w:val="00CF478A"/>
    <w:rsid w:val="00CF783F"/>
    <w:rsid w:val="00D03A71"/>
    <w:rsid w:val="00D04EBF"/>
    <w:rsid w:val="00D10EB6"/>
    <w:rsid w:val="00D273EA"/>
    <w:rsid w:val="00D3099D"/>
    <w:rsid w:val="00D36E0B"/>
    <w:rsid w:val="00D407B4"/>
    <w:rsid w:val="00D41FC3"/>
    <w:rsid w:val="00D66D22"/>
    <w:rsid w:val="00D71B3C"/>
    <w:rsid w:val="00D96C91"/>
    <w:rsid w:val="00DA1026"/>
    <w:rsid w:val="00DA49F1"/>
    <w:rsid w:val="00DB43E9"/>
    <w:rsid w:val="00DD090A"/>
    <w:rsid w:val="00DE6B3B"/>
    <w:rsid w:val="00E074D1"/>
    <w:rsid w:val="00E11B45"/>
    <w:rsid w:val="00E1371B"/>
    <w:rsid w:val="00E26AA2"/>
    <w:rsid w:val="00E403C1"/>
    <w:rsid w:val="00E42D87"/>
    <w:rsid w:val="00E53E38"/>
    <w:rsid w:val="00E564AF"/>
    <w:rsid w:val="00E62862"/>
    <w:rsid w:val="00E729B4"/>
    <w:rsid w:val="00E73A83"/>
    <w:rsid w:val="00E95EB3"/>
    <w:rsid w:val="00EA68A9"/>
    <w:rsid w:val="00EA796A"/>
    <w:rsid w:val="00EB34EB"/>
    <w:rsid w:val="00EE2D97"/>
    <w:rsid w:val="00EE50B0"/>
    <w:rsid w:val="00EE7898"/>
    <w:rsid w:val="00F03562"/>
    <w:rsid w:val="00F07F44"/>
    <w:rsid w:val="00F11948"/>
    <w:rsid w:val="00F203DE"/>
    <w:rsid w:val="00F2315D"/>
    <w:rsid w:val="00F32849"/>
    <w:rsid w:val="00F36E7D"/>
    <w:rsid w:val="00F46382"/>
    <w:rsid w:val="00F527EA"/>
    <w:rsid w:val="00F53DF5"/>
    <w:rsid w:val="00F56A68"/>
    <w:rsid w:val="00F64C3A"/>
    <w:rsid w:val="00F66CE5"/>
    <w:rsid w:val="00FA19FB"/>
    <w:rsid w:val="00FA5AD9"/>
    <w:rsid w:val="00FB217D"/>
    <w:rsid w:val="00FB7195"/>
    <w:rsid w:val="00FE17E9"/>
    <w:rsid w:val="00FF3730"/>
    <w:rsid w:val="00FF5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23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931EB4"/>
    <w:pPr>
      <w:spacing w:after="0" w:line="240" w:lineRule="auto"/>
      <w:jc w:val="both"/>
    </w:pPr>
    <w:rPr>
      <w:rFonts w:ascii="Arial" w:eastAsia="Times" w:hAnsi="Arial" w:cs="Arial"/>
      <w:sz w:val="24"/>
      <w:szCs w:val="20"/>
      <w:lang w:eastAsia="it-IT"/>
    </w:rPr>
  </w:style>
  <w:style w:type="character" w:customStyle="1" w:styleId="Corpodeltesto2Carattere">
    <w:name w:val="Corpo del testo 2 Carattere"/>
    <w:basedOn w:val="Carpredefinitoparagrafo"/>
    <w:link w:val="Corpodeltesto2"/>
    <w:semiHidden/>
    <w:rsid w:val="00931EB4"/>
    <w:rPr>
      <w:rFonts w:ascii="Arial" w:eastAsia="Times" w:hAnsi="Arial" w:cs="Arial"/>
      <w:sz w:val="24"/>
      <w:szCs w:val="20"/>
      <w:lang w:eastAsia="it-IT"/>
    </w:rPr>
  </w:style>
  <w:style w:type="paragraph" w:styleId="Paragrafoelenco">
    <w:name w:val="List Paragraph"/>
    <w:basedOn w:val="Normale"/>
    <w:uiPriority w:val="34"/>
    <w:qFormat/>
    <w:rsid w:val="009613C6"/>
    <w:pPr>
      <w:ind w:left="720"/>
      <w:contextualSpacing/>
    </w:pPr>
  </w:style>
  <w:style w:type="character" w:customStyle="1" w:styleId="Titolo1Carattere">
    <w:name w:val="Titolo 1 Carattere"/>
    <w:basedOn w:val="Carpredefinitoparagrafo"/>
    <w:link w:val="Titolo1"/>
    <w:uiPriority w:val="9"/>
    <w:rsid w:val="00523E8A"/>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E73A83"/>
    <w:rPr>
      <w:color w:val="0000FF" w:themeColor="hyperlink"/>
      <w:u w:val="single"/>
    </w:rPr>
  </w:style>
  <w:style w:type="paragraph" w:styleId="Rientrocorpodeltesto2">
    <w:name w:val="Body Text Indent 2"/>
    <w:basedOn w:val="Normale"/>
    <w:link w:val="Rientrocorpodeltesto2Carattere"/>
    <w:uiPriority w:val="99"/>
    <w:semiHidden/>
    <w:unhideWhenUsed/>
    <w:rsid w:val="005D575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D575E"/>
  </w:style>
  <w:style w:type="paragraph" w:styleId="Rientrocorpodeltesto">
    <w:name w:val="Body Text Indent"/>
    <w:basedOn w:val="Normale"/>
    <w:link w:val="RientrocorpodeltestoCarattere"/>
    <w:uiPriority w:val="99"/>
    <w:semiHidden/>
    <w:unhideWhenUsed/>
    <w:rsid w:val="005B60A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B60A4"/>
  </w:style>
  <w:style w:type="paragraph" w:styleId="Intestazione">
    <w:name w:val="header"/>
    <w:basedOn w:val="Normale"/>
    <w:link w:val="IntestazioneCarattere"/>
    <w:uiPriority w:val="99"/>
    <w:unhideWhenUsed/>
    <w:rsid w:val="00BA55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55FA"/>
  </w:style>
  <w:style w:type="paragraph" w:styleId="Pidipagina">
    <w:name w:val="footer"/>
    <w:basedOn w:val="Normale"/>
    <w:link w:val="PidipaginaCarattere"/>
    <w:uiPriority w:val="99"/>
    <w:unhideWhenUsed/>
    <w:rsid w:val="00BA55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5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523E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semiHidden/>
    <w:rsid w:val="00931EB4"/>
    <w:pPr>
      <w:spacing w:after="0" w:line="240" w:lineRule="auto"/>
      <w:jc w:val="both"/>
    </w:pPr>
    <w:rPr>
      <w:rFonts w:ascii="Arial" w:eastAsia="Times" w:hAnsi="Arial" w:cs="Arial"/>
      <w:sz w:val="24"/>
      <w:szCs w:val="20"/>
      <w:lang w:eastAsia="it-IT"/>
    </w:rPr>
  </w:style>
  <w:style w:type="character" w:customStyle="1" w:styleId="Corpodeltesto2Carattere">
    <w:name w:val="Corpo del testo 2 Carattere"/>
    <w:basedOn w:val="Carpredefinitoparagrafo"/>
    <w:link w:val="Corpodeltesto2"/>
    <w:semiHidden/>
    <w:rsid w:val="00931EB4"/>
    <w:rPr>
      <w:rFonts w:ascii="Arial" w:eastAsia="Times" w:hAnsi="Arial" w:cs="Arial"/>
      <w:sz w:val="24"/>
      <w:szCs w:val="20"/>
      <w:lang w:eastAsia="it-IT"/>
    </w:rPr>
  </w:style>
  <w:style w:type="paragraph" w:styleId="Paragrafoelenco">
    <w:name w:val="List Paragraph"/>
    <w:basedOn w:val="Normale"/>
    <w:uiPriority w:val="34"/>
    <w:qFormat/>
    <w:rsid w:val="009613C6"/>
    <w:pPr>
      <w:ind w:left="720"/>
      <w:contextualSpacing/>
    </w:pPr>
  </w:style>
  <w:style w:type="character" w:customStyle="1" w:styleId="Titolo1Carattere">
    <w:name w:val="Titolo 1 Carattere"/>
    <w:basedOn w:val="Carpredefinitoparagrafo"/>
    <w:link w:val="Titolo1"/>
    <w:uiPriority w:val="9"/>
    <w:rsid w:val="00523E8A"/>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unhideWhenUsed/>
    <w:rsid w:val="00E73A83"/>
    <w:rPr>
      <w:color w:val="0000FF" w:themeColor="hyperlink"/>
      <w:u w:val="single"/>
    </w:rPr>
  </w:style>
  <w:style w:type="paragraph" w:styleId="Rientrocorpodeltesto2">
    <w:name w:val="Body Text Indent 2"/>
    <w:basedOn w:val="Normale"/>
    <w:link w:val="Rientrocorpodeltesto2Carattere"/>
    <w:uiPriority w:val="99"/>
    <w:semiHidden/>
    <w:unhideWhenUsed/>
    <w:rsid w:val="005D575E"/>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D575E"/>
  </w:style>
  <w:style w:type="paragraph" w:styleId="Rientrocorpodeltesto">
    <w:name w:val="Body Text Indent"/>
    <w:basedOn w:val="Normale"/>
    <w:link w:val="RientrocorpodeltestoCarattere"/>
    <w:uiPriority w:val="99"/>
    <w:semiHidden/>
    <w:unhideWhenUsed/>
    <w:rsid w:val="005B60A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5B60A4"/>
  </w:style>
  <w:style w:type="paragraph" w:styleId="Intestazione">
    <w:name w:val="header"/>
    <w:basedOn w:val="Normale"/>
    <w:link w:val="IntestazioneCarattere"/>
    <w:uiPriority w:val="99"/>
    <w:unhideWhenUsed/>
    <w:rsid w:val="00BA55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A55FA"/>
  </w:style>
  <w:style w:type="paragraph" w:styleId="Pidipagina">
    <w:name w:val="footer"/>
    <w:basedOn w:val="Normale"/>
    <w:link w:val="PidipaginaCarattere"/>
    <w:uiPriority w:val="99"/>
    <w:unhideWhenUsed/>
    <w:rsid w:val="00BA55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5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622846">
      <w:bodyDiv w:val="1"/>
      <w:marLeft w:val="0"/>
      <w:marRight w:val="0"/>
      <w:marTop w:val="0"/>
      <w:marBottom w:val="0"/>
      <w:divBdr>
        <w:top w:val="none" w:sz="0" w:space="0" w:color="auto"/>
        <w:left w:val="none" w:sz="0" w:space="0" w:color="auto"/>
        <w:bottom w:val="none" w:sz="0" w:space="0" w:color="auto"/>
        <w:right w:val="none" w:sz="0" w:space="0" w:color="auto"/>
      </w:divBdr>
    </w:div>
    <w:div w:id="21169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amcom.gov.i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camcom.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camcom.gov.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o.camcom.gov.it" TargetMode="External"/><Relationship Id="rId4" Type="http://schemas.openxmlformats.org/officeDocument/2006/relationships/settings" Target="settings.xml"/><Relationship Id="rId9" Type="http://schemas.openxmlformats.org/officeDocument/2006/relationships/hyperlink" Target="file:///\\w2kbo.intra.cciaa.net\dfs\area_comune\BorsaMerci\R.D.%204%20gennaio%201925,%20n.%2029.pdf"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2763</Words>
  <Characters>15750</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Patelli Fausto</dc:creator>
  <cp:lastModifiedBy>Solini Leonello</cp:lastModifiedBy>
  <cp:revision>2</cp:revision>
  <cp:lastPrinted>2019-03-19T13:46:00Z</cp:lastPrinted>
  <dcterms:created xsi:type="dcterms:W3CDTF">2019-06-14T10:01:00Z</dcterms:created>
  <dcterms:modified xsi:type="dcterms:W3CDTF">2019-06-14T10:01:00Z</dcterms:modified>
</cp:coreProperties>
</file>