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53E67"/>
    <w:p w:rsidR="00000000" w:rsidRDefault="00D53E67"/>
    <w:p w:rsidR="00000000" w:rsidRDefault="00D53E67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9"/>
        <w:gridCol w:w="5001"/>
        <w:gridCol w:w="720"/>
        <w:gridCol w:w="720"/>
        <w:gridCol w:w="18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53E67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DETERMINAZIONE DEL DIRIGENTE DEL II SETTORE N.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53E67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rFonts w:ascii="Arial" w:hAnsi="Arial"/>
              </w:rPr>
            </w:pPr>
            <w:bookmarkStart w:id="0" w:name="NDelibera"/>
            <w:bookmarkEnd w:id="0"/>
            <w:r>
              <w:rPr>
                <w:rFonts w:ascii="Arial" w:hAnsi="Arial"/>
              </w:rPr>
              <w:t>371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53E67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53E67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rFonts w:ascii="Arial" w:hAnsi="Arial"/>
              </w:rPr>
            </w:pPr>
            <w:bookmarkStart w:id="1" w:name="DtRiunione"/>
            <w:bookmarkEnd w:id="1"/>
            <w:r>
              <w:rPr>
                <w:rFonts w:ascii="Arial" w:hAnsi="Arial"/>
              </w:rPr>
              <w:t>21/07/2021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53E67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0000" w:rsidRDefault="00D53E67">
            <w:r>
              <w:t xml:space="preserve">OGGETTO: </w:t>
            </w:r>
          </w:p>
        </w:tc>
        <w:tc>
          <w:tcPr>
            <w:tcW w:w="8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3E67">
            <w:bookmarkStart w:id="2" w:name="Oggetto"/>
            <w:bookmarkEnd w:id="2"/>
            <w:r>
              <w:t>GARA PER IL SERVIZIO ASSICURATIVO CAMERALE TRIENNALE DAL 30/9/2021 ORE 24.00 AL 30/9/2024 ORE 24.00 - AGGIUDICAZIONE DEFINITIVA DELLE POLIZZE IN GARA: NEI LOTTI 1 (ALL RISKS</w:t>
            </w:r>
            <w:r>
              <w:t xml:space="preserve"> PROPERTY CIG 8675698479); 2 (RCT/RCO, CIG 86757130DB); 3 (TUTELA LEGALE CIG 86757206A0), 5 (INFORTUNI CIG . 8675748DB9) E 6 (KASKO KM CIG 86757710B8. – CONCLUSIONE RICERCA DI MERCATO PER IL LOTTO 4 (RC PATRIMONIALE) PRECEDENTEMENTE ANDATO DESERTO IN GARA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53E67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53E67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53E67">
            <w:pPr>
              <w:jc w:val="center"/>
            </w:pPr>
            <w:r>
              <w:t>IL DIRIGENTE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53E67">
            <w:pPr>
              <w:jc w:val="center"/>
            </w:pPr>
            <w:r>
              <w:t>(II SETTORE)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53E67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53E67">
            <w:pPr>
              <w:pStyle w:val="NormaleGiustificato"/>
            </w:pPr>
            <w:r>
              <w:t>Richiamati gli artt. 29 e 30 dello Statuto Camerale che attribuiscono ai Dirigenti l'adozione degli atti amministrativi occorrenti alla gestione dell'Ente in attuazione del principio di cui agli artt. 4, 16 e 17 del D.Lgs</w:t>
            </w:r>
            <w:r>
              <w:t>.  n.165/2001 e s.m.i. e l’art. 32  dello Statuto  che definisce i compiti e le funzioni del Segretario Generale;</w:t>
            </w:r>
          </w:p>
          <w:p w:rsidR="00000000" w:rsidRDefault="00D53E67">
            <w:pPr>
              <w:pStyle w:val="NormaleGiustificato"/>
            </w:pPr>
            <w:r>
              <w:t>Considerata la Deliberazione della Giunta camerale n. 207 del 6 dicembre 2016 con oggetto “Conferimento incarichi di direzione a decorrere dal</w:t>
            </w:r>
            <w:r>
              <w:t>l’1 gennaio 2017” e la Deliberazione della Giunta camerale n. 164 del 15 ottobre 2019 avente ad oggetto “Incarico di Segretario Generale – determinazioni”;</w:t>
            </w:r>
          </w:p>
          <w:p w:rsidR="00000000" w:rsidRDefault="00D53E67">
            <w:pPr>
              <w:pStyle w:val="NormaleGiustificato"/>
              <w:rPr>
                <w:color w:val="222222"/>
              </w:rPr>
            </w:pPr>
            <w:r>
              <w:t>Richiamata la Deliberazione della Giunta n. 56 del 23 marzo 2021 di approvazione del primo aggiornam</w:t>
            </w:r>
            <w:r>
              <w:t xml:space="preserve">ento del budget direzionale per l’anno </w:t>
            </w:r>
            <w:r>
              <w:rPr>
                <w:color w:val="222222"/>
              </w:rPr>
              <w:t xml:space="preserve">2021 ai sensi dell’art. 12 del D.P.R. n. 254/2005 e s.m.i.e la Deliberazione di Consiglio n. </w:t>
            </w:r>
            <w:r>
              <w:rPr>
                <w:color w:val="000000"/>
              </w:rPr>
              <w:t xml:space="preserve">4 </w:t>
            </w:r>
            <w:r>
              <w:rPr>
                <w:color w:val="222222"/>
              </w:rPr>
              <w:t xml:space="preserve">dell'1 aprile 2021, nonché la Determinazione del Segretario Generale n. </w:t>
            </w:r>
            <w:r>
              <w:rPr>
                <w:color w:val="000000"/>
              </w:rPr>
              <w:t xml:space="preserve">167 </w:t>
            </w:r>
            <w:r>
              <w:rPr>
                <w:color w:val="222222"/>
              </w:rPr>
              <w:t xml:space="preserve">del </w:t>
            </w:r>
            <w:r>
              <w:rPr>
                <w:color w:val="000000"/>
              </w:rPr>
              <w:t xml:space="preserve">1 </w:t>
            </w:r>
            <w:r>
              <w:rPr>
                <w:color w:val="222222"/>
              </w:rPr>
              <w:t>aprile 2021, con la quale è stata assegn</w:t>
            </w:r>
            <w:r>
              <w:rPr>
                <w:color w:val="222222"/>
              </w:rPr>
              <w:t>ata ai Dirigenti la competenza in ordine all'utilizzo delle risorse previste nel budget</w:t>
            </w:r>
          </w:p>
          <w:p w:rsidR="00000000" w:rsidRDefault="00D53E67">
            <w:pPr>
              <w:pStyle w:val="NormaleGiustificato"/>
              <w:numPr>
                <w:ilvl w:val="0"/>
                <w:numId w:val="0"/>
              </w:numPr>
            </w:pPr>
            <w:r>
              <w:rPr>
                <w:color w:val="222222"/>
              </w:rPr>
              <w:t>direzionale;</w:t>
            </w:r>
          </w:p>
        </w:tc>
      </w:tr>
    </w:tbl>
    <w:p w:rsidR="00000000" w:rsidRDefault="00D53E67">
      <w:pPr>
        <w:pStyle w:val="NormaleGiustificato"/>
      </w:pPr>
      <w:r>
        <w:t>Visto il D. Lgs. 50/2016 e s.m.i. (Codice dei Contratti pubblici) e in particolare l’art. 36 punto 2 b).</w:t>
      </w:r>
    </w:p>
    <w:p w:rsidR="00000000" w:rsidRDefault="00D53E67">
      <w:pPr>
        <w:pStyle w:val="NormaleGiustificato"/>
      </w:pPr>
      <w:r>
        <w:t>Visto il DL 76/2020 come convertito dalla L. 120/</w:t>
      </w:r>
      <w:r>
        <w:t>2020</w:t>
      </w:r>
    </w:p>
    <w:p w:rsidR="00000000" w:rsidRDefault="00D53E67">
      <w:pPr>
        <w:pStyle w:val="NormaleGiustificato"/>
      </w:pPr>
      <w:r>
        <w:t>Viste le Linee Guida ANAC n. 4 “Procedure per l’affidamento dei contratti pubblici di importo inferiore alle soglie di rilevanza comunitaria”.</w:t>
      </w:r>
    </w:p>
    <w:p w:rsidR="00000000" w:rsidRDefault="00D53E67">
      <w:pPr>
        <w:pStyle w:val="NormaleGiustificato"/>
      </w:pPr>
      <w:r>
        <w:t>Visto il Regolamento per l’acquisizione di forniture, servizi e per l’esecuzione di lavori sottosoglia della</w:t>
      </w:r>
      <w:r>
        <w:t xml:space="preserve"> Camera di Commercio di Bologna e il Regolamento per gli incentivi per funzioni tecniche di cui all’art. 113 del Codice dei Contratti pubblici della Camera di Commercio di Bologna.</w:t>
      </w:r>
    </w:p>
    <w:p w:rsidR="00000000" w:rsidRDefault="00D53E67">
      <w:pPr>
        <w:pStyle w:val="NormaleGiustificato"/>
      </w:pPr>
      <w:r>
        <w:t>Preso atto che, con deliberazione n. 46 del 23/03/2021 la Giunta camerale h</w:t>
      </w:r>
      <w:r>
        <w:t>a ritenuto  congrue le coperture assicurative di cui al piano assicurativo proposto dal Broker camerale AON.</w:t>
      </w:r>
    </w:p>
    <w:p w:rsidR="00000000" w:rsidRDefault="00D53E67">
      <w:pPr>
        <w:numPr>
          <w:ilvl w:val="0"/>
          <w:numId w:val="2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Richiamata la propria determinazione a contrarre n. 189 del 12/04/2021 per l’affidamento con procedura negoziata, ai sensi dell’art. 1 comma 2 lett</w:t>
      </w:r>
      <w:r>
        <w:rPr>
          <w:rFonts w:cs="Arial"/>
          <w:szCs w:val="24"/>
        </w:rPr>
        <w:t>era b del D.L. 76/2020 convertito in L. 120/2020 e del D. lgs. 50/2016, del servizio assicurativo camerale triennale, per il periodo 30/9/2021 ore 24.00 – 30/9/2024 ore 24.00, in 6 lotti: “All risks property”; “RCT/RCO”,  “Tutela legale”, “RC patrimoniale”</w:t>
      </w:r>
      <w:r>
        <w:rPr>
          <w:rFonts w:cs="Arial"/>
          <w:szCs w:val="24"/>
        </w:rPr>
        <w:t>, “Infortuni” e “Kasko km”, con la quale sono stati approvati i capitolati di polizza, l’elenco delle imprese da invitare, il disciplinare di gara e i relativi allegati.</w:t>
      </w:r>
    </w:p>
    <w:p w:rsidR="00000000" w:rsidRDefault="00D53E67">
      <w:pPr>
        <w:numPr>
          <w:ilvl w:val="0"/>
          <w:numId w:val="2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Considerato che è stata esperita una procedura sul mercato elettronico Intercenter MER</w:t>
      </w:r>
      <w:r>
        <w:rPr>
          <w:rFonts w:cs="Arial"/>
          <w:szCs w:val="24"/>
        </w:rPr>
        <w:t>ER per il servizio in oggetto, con la presentazione della RDO PI128392-21 indirizzata a tutti i fornitori idonei che hanno presentato comunicazione di manifestazione di interesse, in risposta all’avviso aperto pubblicato dalla Camera di Commercio sul propr</w:t>
      </w:r>
      <w:r>
        <w:rPr>
          <w:rFonts w:cs="Arial"/>
          <w:szCs w:val="24"/>
        </w:rPr>
        <w:t>io sito web, sezione Amministrazione Trasparente, dal 18/03/2021 al 08/04/2021;.</w:t>
      </w:r>
    </w:p>
    <w:p w:rsidR="00000000" w:rsidRDefault="00D53E67">
      <w:pPr>
        <w:numPr>
          <w:ilvl w:val="0"/>
          <w:numId w:val="20"/>
        </w:numPr>
        <w:jc w:val="both"/>
        <w:rPr>
          <w:rFonts w:ascii="Calibri" w:hAnsi="Calibri"/>
          <w:b/>
          <w:bCs/>
          <w:szCs w:val="24"/>
        </w:rPr>
      </w:pPr>
      <w:r>
        <w:rPr>
          <w:rFonts w:cs="Arial"/>
          <w:szCs w:val="24"/>
        </w:rPr>
        <w:t xml:space="preserve">Visti i verbali del 12 e del 20/05/2021 del Seggio di gara, che si allegano alla presente determinazione e ne costituiscono parte integrante (rispettivamente “amministrazione </w:t>
      </w:r>
      <w:r>
        <w:rPr>
          <w:rFonts w:cs="Arial"/>
          <w:szCs w:val="24"/>
        </w:rPr>
        <w:t>trasparente” del sito camerale, e preso atto che è stata formata la seguente graduatoria, a seguito dell’apertura delle offerte pervenute, svoltasi il  20/05/2021</w:t>
      </w:r>
      <w:r>
        <w:t xml:space="preserve">: </w:t>
      </w:r>
    </w:p>
    <w:p w:rsidR="00000000" w:rsidRDefault="00D53E67">
      <w:pPr>
        <w:pStyle w:val="Corpotesto0"/>
        <w:tabs>
          <w:tab w:val="left" w:pos="709"/>
        </w:tabs>
        <w:rPr>
          <w:rFonts w:ascii="Calibri" w:hAnsi="Calibri"/>
          <w:b/>
          <w:bCs/>
          <w:szCs w:val="24"/>
        </w:rPr>
      </w:pPr>
    </w:p>
    <w:p w:rsidR="00000000" w:rsidRDefault="00D53E67">
      <w:pPr>
        <w:pStyle w:val="Corpotesto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Lotto 1 – All Risks CIG 8675698479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207"/>
        <w:gridCol w:w="2771"/>
        <w:gridCol w:w="2748"/>
      </w:tblGrid>
      <w:tr w:rsidR="00000000">
        <w:tc>
          <w:tcPr>
            <w:tcW w:w="1128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Pos. graduatoria</w:t>
            </w:r>
          </w:p>
        </w:tc>
        <w:tc>
          <w:tcPr>
            <w:tcW w:w="3207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Operatore economico</w:t>
            </w:r>
          </w:p>
        </w:tc>
        <w:tc>
          <w:tcPr>
            <w:tcW w:w="2771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Proventuale di rib</w:t>
            </w:r>
            <w:r>
              <w:rPr>
                <w:rFonts w:ascii="Arial" w:hAnsi="Arial" w:cs="Arial"/>
                <w:sz w:val="18"/>
                <w:szCs w:val="18"/>
              </w:rPr>
              <w:t>asso offerta</w:t>
            </w:r>
          </w:p>
        </w:tc>
        <w:tc>
          <w:tcPr>
            <w:tcW w:w="2748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Premio annuo lordo offerto</w:t>
            </w:r>
          </w:p>
        </w:tc>
      </w:tr>
      <w:tr w:rsidR="00000000">
        <w:tc>
          <w:tcPr>
            <w:tcW w:w="1128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7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AVIVA ITALIA S.P.A.</w:t>
            </w:r>
          </w:p>
        </w:tc>
        <w:tc>
          <w:tcPr>
            <w:tcW w:w="2771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30,26</w:t>
            </w:r>
          </w:p>
        </w:tc>
        <w:tc>
          <w:tcPr>
            <w:tcW w:w="2748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18.131,84</w:t>
            </w:r>
          </w:p>
        </w:tc>
      </w:tr>
      <w:tr w:rsidR="00000000">
        <w:tc>
          <w:tcPr>
            <w:tcW w:w="1128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7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ASSICOOP / UNIPOLSAI</w:t>
            </w:r>
          </w:p>
        </w:tc>
        <w:tc>
          <w:tcPr>
            <w:tcW w:w="2771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9,29</w:t>
            </w:r>
          </w:p>
        </w:tc>
        <w:tc>
          <w:tcPr>
            <w:tcW w:w="2748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23.584,50</w:t>
            </w:r>
          </w:p>
        </w:tc>
      </w:tr>
    </w:tbl>
    <w:p w:rsidR="00000000" w:rsidRDefault="00D53E67">
      <w:pPr>
        <w:pStyle w:val="Corpotesto0"/>
        <w:rPr>
          <w:rFonts w:ascii="Arial" w:hAnsi="Arial" w:cs="Arial"/>
          <w:sz w:val="22"/>
          <w:szCs w:val="22"/>
        </w:rPr>
      </w:pPr>
    </w:p>
    <w:p w:rsidR="00000000" w:rsidRDefault="00D53E67">
      <w:pPr>
        <w:pStyle w:val="Corpotesto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Lotto 2 – RCT/RCO CIG 86757130DB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233"/>
        <w:gridCol w:w="2693"/>
        <w:gridCol w:w="2872"/>
      </w:tblGrid>
      <w:tr w:rsidR="00000000">
        <w:tc>
          <w:tcPr>
            <w:tcW w:w="1128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Pos. graduatoria</w:t>
            </w:r>
          </w:p>
        </w:tc>
        <w:tc>
          <w:tcPr>
            <w:tcW w:w="323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Operatore economico</w:t>
            </w:r>
          </w:p>
        </w:tc>
        <w:tc>
          <w:tcPr>
            <w:tcW w:w="269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Percentuale di ribasso offerta</w:t>
            </w:r>
          </w:p>
        </w:tc>
        <w:tc>
          <w:tcPr>
            <w:tcW w:w="2872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Premio annuo lordo offerto</w:t>
            </w:r>
          </w:p>
        </w:tc>
      </w:tr>
      <w:tr w:rsidR="00000000">
        <w:tc>
          <w:tcPr>
            <w:tcW w:w="1128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3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AVIVA</w:t>
            </w:r>
            <w:r>
              <w:rPr>
                <w:rFonts w:ascii="Arial" w:hAnsi="Arial" w:cs="Arial"/>
                <w:sz w:val="18"/>
                <w:szCs w:val="18"/>
              </w:rPr>
              <w:t xml:space="preserve"> ITALIA S.P.A.</w:t>
            </w:r>
          </w:p>
        </w:tc>
        <w:tc>
          <w:tcPr>
            <w:tcW w:w="269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30,65</w:t>
            </w:r>
          </w:p>
        </w:tc>
        <w:tc>
          <w:tcPr>
            <w:tcW w:w="2872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3.814,20</w:t>
            </w:r>
          </w:p>
        </w:tc>
      </w:tr>
      <w:tr w:rsidR="00000000">
        <w:tc>
          <w:tcPr>
            <w:tcW w:w="1128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3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ASSICOOP / UNIPOLSAI</w:t>
            </w:r>
          </w:p>
        </w:tc>
        <w:tc>
          <w:tcPr>
            <w:tcW w:w="269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2872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4.125,00</w:t>
            </w:r>
          </w:p>
        </w:tc>
      </w:tr>
      <w:tr w:rsidR="00000000">
        <w:tc>
          <w:tcPr>
            <w:tcW w:w="1128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3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GENERALI ITALIA SPA</w:t>
            </w:r>
          </w:p>
        </w:tc>
        <w:tc>
          <w:tcPr>
            <w:tcW w:w="269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10,94</w:t>
            </w:r>
          </w:p>
        </w:tc>
        <w:tc>
          <w:tcPr>
            <w:tcW w:w="2872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4.898,30</w:t>
            </w:r>
          </w:p>
        </w:tc>
      </w:tr>
      <w:tr w:rsidR="00000000">
        <w:tc>
          <w:tcPr>
            <w:tcW w:w="1128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3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ITAS MUTUA </w:t>
            </w:r>
          </w:p>
        </w:tc>
        <w:tc>
          <w:tcPr>
            <w:tcW w:w="269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9,16</w:t>
            </w:r>
          </w:p>
        </w:tc>
        <w:tc>
          <w:tcPr>
            <w:tcW w:w="2872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4.996,00</w:t>
            </w:r>
          </w:p>
        </w:tc>
      </w:tr>
    </w:tbl>
    <w:p w:rsidR="00000000" w:rsidRDefault="00D53E67">
      <w:pPr>
        <w:pStyle w:val="Corpotesto0"/>
        <w:rPr>
          <w:rFonts w:ascii="Arial" w:hAnsi="Arial" w:cs="Arial"/>
          <w:sz w:val="22"/>
          <w:szCs w:val="22"/>
        </w:rPr>
      </w:pPr>
    </w:p>
    <w:p w:rsidR="00000000" w:rsidRDefault="00D53E67">
      <w:pPr>
        <w:pStyle w:val="Corpotesto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Lotto 3 – Tutela Legale CIG 86757206A0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3373"/>
        <w:gridCol w:w="2908"/>
        <w:gridCol w:w="2442"/>
      </w:tblGrid>
      <w:tr w:rsidR="00000000">
        <w:tc>
          <w:tcPr>
            <w:tcW w:w="1166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Pos. graduatoria</w:t>
            </w:r>
          </w:p>
        </w:tc>
        <w:tc>
          <w:tcPr>
            <w:tcW w:w="337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Operatore economico</w:t>
            </w:r>
          </w:p>
        </w:tc>
        <w:tc>
          <w:tcPr>
            <w:tcW w:w="2908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Percentuale di ribasso offerta</w:t>
            </w:r>
          </w:p>
        </w:tc>
        <w:tc>
          <w:tcPr>
            <w:tcW w:w="2442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Premio annu</w:t>
            </w:r>
            <w:r>
              <w:rPr>
                <w:rFonts w:ascii="Arial" w:hAnsi="Arial" w:cs="Arial"/>
                <w:sz w:val="18"/>
                <w:szCs w:val="18"/>
              </w:rPr>
              <w:t>o lordo offerto</w:t>
            </w:r>
          </w:p>
        </w:tc>
      </w:tr>
      <w:tr w:rsidR="00000000">
        <w:tc>
          <w:tcPr>
            <w:tcW w:w="1166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7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ITAS MUTUA</w:t>
            </w:r>
          </w:p>
        </w:tc>
        <w:tc>
          <w:tcPr>
            <w:tcW w:w="2908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4,21</w:t>
            </w:r>
          </w:p>
        </w:tc>
        <w:tc>
          <w:tcPr>
            <w:tcW w:w="2442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18.680,00</w:t>
            </w:r>
          </w:p>
        </w:tc>
      </w:tr>
    </w:tbl>
    <w:p w:rsidR="00000000" w:rsidRDefault="00D53E67">
      <w:pPr>
        <w:pStyle w:val="Corpotesto0"/>
        <w:rPr>
          <w:rFonts w:ascii="Arial" w:hAnsi="Arial" w:cs="Arial"/>
          <w:sz w:val="22"/>
          <w:szCs w:val="22"/>
        </w:rPr>
      </w:pPr>
    </w:p>
    <w:p w:rsidR="00000000" w:rsidRDefault="00D53E67">
      <w:pPr>
        <w:pStyle w:val="Corpotesto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Lotto 4 – RCP CIG 867573422F</w:t>
      </w:r>
    </w:p>
    <w:p w:rsidR="00000000" w:rsidRDefault="00D53E67">
      <w:pPr>
        <w:pStyle w:val="Corpotesto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Nessuna offerta pervenuta</w:t>
      </w:r>
    </w:p>
    <w:p w:rsidR="00000000" w:rsidRDefault="00D53E67">
      <w:pPr>
        <w:pStyle w:val="Corpotesto0"/>
        <w:rPr>
          <w:rFonts w:ascii="Arial" w:hAnsi="Arial" w:cs="Arial"/>
          <w:sz w:val="22"/>
          <w:szCs w:val="22"/>
        </w:rPr>
      </w:pPr>
    </w:p>
    <w:p w:rsidR="00000000" w:rsidRDefault="00D53E67">
      <w:pPr>
        <w:pStyle w:val="Corpotesto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Lotto 5 – Infortuni CIG 8675748DB9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3323"/>
        <w:gridCol w:w="2835"/>
        <w:gridCol w:w="2693"/>
      </w:tblGrid>
      <w:tr w:rsidR="00000000">
        <w:tc>
          <w:tcPr>
            <w:tcW w:w="1180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Pos. graduatoria</w:t>
            </w:r>
          </w:p>
        </w:tc>
        <w:tc>
          <w:tcPr>
            <w:tcW w:w="332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Operatore economico</w:t>
            </w:r>
          </w:p>
        </w:tc>
        <w:tc>
          <w:tcPr>
            <w:tcW w:w="2835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Percentuale di ribasso offerta</w:t>
            </w:r>
          </w:p>
        </w:tc>
        <w:tc>
          <w:tcPr>
            <w:tcW w:w="269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Premio annuo lordo offerto</w:t>
            </w:r>
          </w:p>
        </w:tc>
      </w:tr>
      <w:tr w:rsidR="00000000">
        <w:trPr>
          <w:trHeight w:val="81"/>
        </w:trPr>
        <w:tc>
          <w:tcPr>
            <w:tcW w:w="1180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2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ASSICOOP / UNIPOLSA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835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21,81</w:t>
            </w:r>
          </w:p>
        </w:tc>
        <w:tc>
          <w:tcPr>
            <w:tcW w:w="2693" w:type="dxa"/>
          </w:tcPr>
          <w:p w:rsidR="00000000" w:rsidRDefault="00D53E67">
            <w:pPr>
              <w:pStyle w:val="Corpotesto0"/>
              <w:tabs>
                <w:tab w:val="left" w:pos="2477"/>
              </w:tabs>
              <w:ind w:right="2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4.300,00</w:t>
            </w:r>
          </w:p>
        </w:tc>
      </w:tr>
    </w:tbl>
    <w:p w:rsidR="00000000" w:rsidRDefault="00D53E67">
      <w:pPr>
        <w:pStyle w:val="Corpotesto0"/>
        <w:rPr>
          <w:rFonts w:ascii="Arial" w:hAnsi="Arial" w:cs="Arial"/>
          <w:sz w:val="22"/>
          <w:szCs w:val="22"/>
        </w:rPr>
      </w:pPr>
    </w:p>
    <w:p w:rsidR="00000000" w:rsidRDefault="00D53E67">
      <w:pPr>
        <w:pStyle w:val="Corpotesto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Lotto 6 – Kasko CIG 86757710B8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3323"/>
        <w:gridCol w:w="2835"/>
        <w:gridCol w:w="2693"/>
      </w:tblGrid>
      <w:tr w:rsidR="00000000">
        <w:tc>
          <w:tcPr>
            <w:tcW w:w="1180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Pos. graduatoria</w:t>
            </w:r>
          </w:p>
        </w:tc>
        <w:tc>
          <w:tcPr>
            <w:tcW w:w="332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Operatore economico</w:t>
            </w:r>
          </w:p>
        </w:tc>
        <w:tc>
          <w:tcPr>
            <w:tcW w:w="2835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Percentuale di ribasso offerta</w:t>
            </w:r>
          </w:p>
        </w:tc>
        <w:tc>
          <w:tcPr>
            <w:tcW w:w="269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Premio annuo lordo offerto</w:t>
            </w:r>
          </w:p>
        </w:tc>
      </w:tr>
      <w:tr w:rsidR="00000000">
        <w:trPr>
          <w:trHeight w:val="81"/>
        </w:trPr>
        <w:tc>
          <w:tcPr>
            <w:tcW w:w="1180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2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AIG EUROPE LIMITED RAPPRESENTANZA GENERALE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PER L’ITALIA</w:t>
            </w:r>
          </w:p>
        </w:tc>
        <w:tc>
          <w:tcPr>
            <w:tcW w:w="2835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33,25</w:t>
            </w:r>
          </w:p>
        </w:tc>
        <w:tc>
          <w:tcPr>
            <w:tcW w:w="2693" w:type="dxa"/>
          </w:tcPr>
          <w:p w:rsidR="00000000" w:rsidRDefault="00D53E67">
            <w:pPr>
              <w:pStyle w:val="Corpotesto0"/>
              <w:tabs>
                <w:tab w:val="left" w:pos="2477"/>
              </w:tabs>
              <w:ind w:right="2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1.134,75</w:t>
            </w:r>
          </w:p>
        </w:tc>
      </w:tr>
    </w:tbl>
    <w:p w:rsidR="00000000" w:rsidRDefault="00D53E67">
      <w:pPr>
        <w:tabs>
          <w:tab w:val="left" w:pos="709"/>
        </w:tabs>
      </w:pPr>
    </w:p>
    <w:p w:rsidR="00000000" w:rsidRDefault="00D53E67">
      <w:pPr>
        <w:numPr>
          <w:ilvl w:val="0"/>
          <w:numId w:val="2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Considerato inoltre che sono state </w:t>
      </w:r>
      <w:r>
        <w:rPr>
          <w:rFonts w:cs="Arial"/>
          <w:szCs w:val="24"/>
        </w:rPr>
        <w:t>formulate le seguenti proposte di aggiudicazione, riportate nei verbali del 20/05/2021 del Seggio di Gara, nei confronti dei seguenti operatori economici:</w:t>
      </w:r>
    </w:p>
    <w:p w:rsidR="00000000" w:rsidRDefault="00D53E67">
      <w:pPr>
        <w:numPr>
          <w:ilvl w:val="0"/>
          <w:numId w:val="20"/>
        </w:numPr>
        <w:jc w:val="both"/>
        <w:rPr>
          <w:rFonts w:cs="Arial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5103"/>
      </w:tblGrid>
      <w:tr w:rsidR="00000000">
        <w:tc>
          <w:tcPr>
            <w:tcW w:w="2802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Lotto</w:t>
            </w:r>
          </w:p>
        </w:tc>
        <w:tc>
          <w:tcPr>
            <w:tcW w:w="2126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CIG</w:t>
            </w:r>
          </w:p>
        </w:tc>
        <w:tc>
          <w:tcPr>
            <w:tcW w:w="510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Aggiudicatario proposto</w:t>
            </w:r>
          </w:p>
        </w:tc>
      </w:tr>
      <w:tr w:rsidR="00000000">
        <w:tc>
          <w:tcPr>
            <w:tcW w:w="2802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Lotto 1 - All Risks</w:t>
            </w:r>
          </w:p>
        </w:tc>
        <w:tc>
          <w:tcPr>
            <w:tcW w:w="2126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8675698479</w:t>
            </w:r>
          </w:p>
        </w:tc>
        <w:tc>
          <w:tcPr>
            <w:tcW w:w="510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AVIVA ITALIA S.P.A.</w:t>
            </w:r>
          </w:p>
        </w:tc>
      </w:tr>
      <w:tr w:rsidR="00000000">
        <w:tc>
          <w:tcPr>
            <w:tcW w:w="2802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Lotto 2 – RCT</w:t>
            </w:r>
            <w:r>
              <w:rPr>
                <w:rFonts w:ascii="Arial" w:hAnsi="Arial" w:cs="Arial"/>
                <w:sz w:val="22"/>
                <w:szCs w:val="22"/>
              </w:rPr>
              <w:t>/RCO</w:t>
            </w:r>
          </w:p>
        </w:tc>
        <w:tc>
          <w:tcPr>
            <w:tcW w:w="2126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86757130DB</w:t>
            </w:r>
          </w:p>
        </w:tc>
        <w:tc>
          <w:tcPr>
            <w:tcW w:w="510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AVIVA ITALIA S.P.A.</w:t>
            </w:r>
          </w:p>
        </w:tc>
      </w:tr>
      <w:tr w:rsidR="00000000">
        <w:tc>
          <w:tcPr>
            <w:tcW w:w="2802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Lotto 3 – Tutela Legale</w:t>
            </w:r>
          </w:p>
        </w:tc>
        <w:tc>
          <w:tcPr>
            <w:tcW w:w="2126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86757206A0</w:t>
            </w:r>
          </w:p>
        </w:tc>
        <w:tc>
          <w:tcPr>
            <w:tcW w:w="510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ITAS MUTUA</w:t>
            </w:r>
          </w:p>
        </w:tc>
      </w:tr>
      <w:tr w:rsidR="00000000">
        <w:tc>
          <w:tcPr>
            <w:tcW w:w="2802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Lotto 4 – RC Patrimoniale</w:t>
            </w:r>
          </w:p>
        </w:tc>
        <w:tc>
          <w:tcPr>
            <w:tcW w:w="2126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867573422F</w:t>
            </w:r>
          </w:p>
        </w:tc>
        <w:tc>
          <w:tcPr>
            <w:tcW w:w="5103" w:type="dxa"/>
          </w:tcPr>
          <w:p w:rsidR="00000000" w:rsidRDefault="00D53E67">
            <w:pPr>
              <w:pStyle w:val="Corpotesto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Lotto deserto</w:t>
            </w:r>
          </w:p>
        </w:tc>
      </w:tr>
      <w:tr w:rsidR="00000000">
        <w:tc>
          <w:tcPr>
            <w:tcW w:w="2802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Lotto 5 – Infortuni</w:t>
            </w:r>
          </w:p>
        </w:tc>
        <w:tc>
          <w:tcPr>
            <w:tcW w:w="2126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8675748DB9</w:t>
            </w:r>
          </w:p>
        </w:tc>
        <w:tc>
          <w:tcPr>
            <w:tcW w:w="510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ASSICOOP / UNIPOLSAI</w:t>
            </w:r>
          </w:p>
        </w:tc>
      </w:tr>
      <w:tr w:rsidR="00000000">
        <w:tc>
          <w:tcPr>
            <w:tcW w:w="2802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Lotto6 – Kasko km</w:t>
            </w:r>
          </w:p>
        </w:tc>
        <w:tc>
          <w:tcPr>
            <w:tcW w:w="2126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86757710B8</w:t>
            </w:r>
          </w:p>
        </w:tc>
        <w:tc>
          <w:tcPr>
            <w:tcW w:w="5103" w:type="dxa"/>
          </w:tcPr>
          <w:p w:rsidR="00000000" w:rsidRDefault="00D53E67">
            <w:pPr>
              <w:pStyle w:val="Corpotesto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AIG EUROPE LIMITED RAPPRESENTANZA GENE</w:t>
            </w:r>
            <w:r>
              <w:rPr>
                <w:rFonts w:ascii="Arial" w:hAnsi="Arial" w:cs="Arial"/>
                <w:sz w:val="18"/>
                <w:szCs w:val="18"/>
              </w:rPr>
              <w:t>RALE PER L’ITALIA</w:t>
            </w:r>
          </w:p>
        </w:tc>
      </w:tr>
    </w:tbl>
    <w:p w:rsidR="00000000" w:rsidRDefault="00D53E67">
      <w:pPr>
        <w:ind w:left="397"/>
        <w:jc w:val="both"/>
        <w:rPr>
          <w:rFonts w:cs="Arial"/>
          <w:szCs w:val="24"/>
        </w:rPr>
      </w:pPr>
    </w:p>
    <w:p w:rsidR="00000000" w:rsidRDefault="00D53E67">
      <w:pPr>
        <w:numPr>
          <w:ilvl w:val="0"/>
          <w:numId w:val="2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Considerato che si è proceduto, tramite AVCpass di ANAC e con richieste specifiche, a verificare d’ufficio il possesso dei requisiti di ordine generale, di cui all’art. 80 del Codice dei contratti pubblici D.Lgs. 50/2016 e di quelli tec</w:t>
      </w:r>
      <w:r>
        <w:rPr>
          <w:rFonts w:cs="Arial"/>
          <w:szCs w:val="24"/>
        </w:rPr>
        <w:t>nico-professionali ed economico-finanziari prescritti dal disciplinare di gara, relativamente alle compagnie aggiudicatarie di cui sopra, e che tutta la documentazione richiesta risulta ad oggi pervenuta.</w:t>
      </w:r>
    </w:p>
    <w:p w:rsidR="00000000" w:rsidRDefault="00D53E67">
      <w:pPr>
        <w:numPr>
          <w:ilvl w:val="0"/>
          <w:numId w:val="2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Preso atto che gli accertamenti si sono conclusi po</w:t>
      </w:r>
      <w:r>
        <w:rPr>
          <w:rFonts w:cs="Arial"/>
          <w:szCs w:val="24"/>
        </w:rPr>
        <w:t>sitivamente per tutte le compagnie aggiudicatarie e riscontrata quindi la veridicità delle dichiarazioni prodotte in sede di gara.</w:t>
      </w:r>
    </w:p>
    <w:p w:rsidR="00000000" w:rsidRDefault="00D53E67">
      <w:pPr>
        <w:numPr>
          <w:ilvl w:val="0"/>
          <w:numId w:val="2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Visto l’art. 32 comma 10 lettera </w:t>
      </w:r>
      <w:r>
        <w:rPr>
          <w:rFonts w:cs="Arial"/>
          <w:i/>
          <w:szCs w:val="24"/>
        </w:rPr>
        <w:t>b</w:t>
      </w:r>
      <w:r>
        <w:rPr>
          <w:rFonts w:cs="Arial"/>
          <w:szCs w:val="24"/>
        </w:rPr>
        <w:t xml:space="preserve"> che prevede la non applicazione, per gli acquisti sotto soglia effettuati attraverso il me</w:t>
      </w:r>
      <w:r>
        <w:rPr>
          <w:rFonts w:cs="Arial"/>
          <w:szCs w:val="24"/>
        </w:rPr>
        <w:t>rcato elettronico, del termine dilatorio per la stipula previsto dal comma 9.</w:t>
      </w:r>
    </w:p>
    <w:p w:rsidR="00000000" w:rsidRDefault="00D53E67">
      <w:pPr>
        <w:numPr>
          <w:ilvl w:val="0"/>
          <w:numId w:val="2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Visto l’art. 76 del D. Lgs 50/2016, che disciplina le comunicazioni da trasmettere ai candidati e agli offerenti.</w:t>
      </w:r>
    </w:p>
    <w:p w:rsidR="00000000" w:rsidRDefault="00D53E67">
      <w:pPr>
        <w:numPr>
          <w:ilvl w:val="0"/>
          <w:numId w:val="2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Visto l’art. 26, comma 3 della Legge 488/99, così come modificat</w:t>
      </w:r>
      <w:r>
        <w:rPr>
          <w:rFonts w:cs="Arial"/>
          <w:szCs w:val="24"/>
        </w:rPr>
        <w:t>o dal D.L. 168 del 12/7/2004, convertito nella L. 191/2004, e l’art. 1 comma 449 della L.F. 2007 L. 27/12/2006, n. 296 laddove stabiliscono che, per l’acquisizione di beni e servizi le amministrazioni pubbliche ricorrano alle convenzioni Consip o Intercent</w:t>
      </w:r>
      <w:r>
        <w:rPr>
          <w:rFonts w:cs="Arial"/>
          <w:szCs w:val="24"/>
        </w:rPr>
        <w:t>er ovvero ne utilizzino i parametri di prezzo e qualità come limiti massimi per l’acquisizione di beni e servizi comparabili con quelli oggetto delle convenzioni.</w:t>
      </w:r>
    </w:p>
    <w:p w:rsidR="00000000" w:rsidRDefault="00D53E67">
      <w:pPr>
        <w:numPr>
          <w:ilvl w:val="0"/>
          <w:numId w:val="2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Considerato che non sono attive convenzioni Consip/Intercenter relative all’acquisizione dei </w:t>
      </w:r>
      <w:r>
        <w:rPr>
          <w:rFonts w:cs="Arial"/>
          <w:szCs w:val="24"/>
        </w:rPr>
        <w:t>servizi di cui si tratta.</w:t>
      </w:r>
    </w:p>
    <w:p w:rsidR="00000000" w:rsidRDefault="00D53E67">
      <w:pPr>
        <w:numPr>
          <w:ilvl w:val="0"/>
          <w:numId w:val="2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Preso atto che è stata svolta una ricerca di mercato da AON a seguito della dichiarazione di gara deserta per il Lotto 4, come previsto dalla Determinazione n. 189 del 12/04/2021, </w:t>
      </w:r>
    </w:p>
    <w:p w:rsidR="00000000" w:rsidRDefault="00D53E67">
      <w:pPr>
        <w:numPr>
          <w:ilvl w:val="0"/>
          <w:numId w:val="2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Vista la relazione presentata da AON che illustra</w:t>
      </w:r>
      <w:r>
        <w:rPr>
          <w:rFonts w:cs="Arial"/>
          <w:szCs w:val="24"/>
        </w:rPr>
        <w:t xml:space="preserve"> i risultati della ricerca di mercato di cui sopra, dalla quale si evince che è stata reperita una sola compagnia (HDI Global Specialty SE) interessata per tale polizza alle condizioni previste dal capitolato approvato dalla Giunta camerale con la propria </w:t>
      </w:r>
      <w:r>
        <w:rPr>
          <w:rFonts w:cs="Arial"/>
          <w:szCs w:val="24"/>
        </w:rPr>
        <w:t>delibera n. 4</w:t>
      </w:r>
      <w:r>
        <w:rPr>
          <w:rFonts w:cs="Arial"/>
          <w:szCs w:val="24"/>
        </w:rPr>
        <w:t>6 del 23/03/2021 con una quantificazione del premio annuo lordo pari a €18.337,50 e quindi a € 55.012,50 per l’intero triennio di vigenza della polizza;</w:t>
      </w:r>
    </w:p>
    <w:p w:rsidR="00000000" w:rsidRDefault="00D53E67">
      <w:pPr>
        <w:numPr>
          <w:ilvl w:val="0"/>
          <w:numId w:val="2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Visto che AON nella predetta relazione attesta la convenienza della proposta di HDI Global Specialty SE</w:t>
      </w:r>
      <w:r>
        <w:rPr>
          <w:rFonts w:cs="Arial"/>
          <w:szCs w:val="24"/>
        </w:rPr>
        <w:t xml:space="preserve"> sia da un punto di vista tecnico, in quanto l’accettazione del </w:t>
      </w:r>
      <w:r>
        <w:rPr>
          <w:rFonts w:cs="Arial"/>
          <w:szCs w:val="24"/>
        </w:rPr>
        <w:lastRenderedPageBreak/>
        <w:t>normativo da parte della Compagnia determina un miglioramento del perimetro di copertura (vengono garantiti i danni di natura contrattuale) sia dal punto di vista economico in quanto il premio</w:t>
      </w:r>
      <w:r>
        <w:rPr>
          <w:rFonts w:cs="Arial"/>
          <w:szCs w:val="24"/>
        </w:rPr>
        <w:t xml:space="preserve"> proposto, pur rappresentando un incremento rispetto a quello stimato inizialmente, è comunque contenuto rispetto al profilo di rischio garantito e a quanto sopra esposto.</w:t>
      </w:r>
    </w:p>
    <w:p w:rsidR="00000000" w:rsidRDefault="00D53E67">
      <w:pPr>
        <w:numPr>
          <w:ilvl w:val="0"/>
          <w:numId w:val="2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Considerato che la compagnia HDI Global Specialty SE non ha preso parte alla procedu</w:t>
      </w:r>
      <w:r>
        <w:rPr>
          <w:rFonts w:cs="Arial"/>
          <w:szCs w:val="24"/>
        </w:rPr>
        <w:t>ra di gara svolta su piattaforma SatEr e pertanto è necessario, per procedere all’affidamento diretto previsto dalla Determinazione n. 189/2021 citata, l’integrazione della documentazione contrattuale;</w:t>
      </w:r>
    </w:p>
    <w:p w:rsidR="00000000" w:rsidRDefault="00D53E67">
      <w:pPr>
        <w:numPr>
          <w:ilvl w:val="0"/>
          <w:numId w:val="2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Valutato che l’importo del premio lordo ricalcolato in</w:t>
      </w:r>
      <w:r>
        <w:rPr>
          <w:rFonts w:cs="Arial"/>
          <w:szCs w:val="24"/>
        </w:rPr>
        <w:t xml:space="preserve"> base alle offerte formulate dalle imprese affidatarie ammonterà ad € 64.398,29 annui, pari ad un valore complessivo lordo del contratto nei tre anni di vigenza di € 193.194,87.</w:t>
      </w:r>
    </w:p>
    <w:p w:rsidR="00000000" w:rsidRDefault="00D53E67">
      <w:pPr>
        <w:numPr>
          <w:ilvl w:val="0"/>
          <w:numId w:val="2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Tenuto conto che la prassi del mercato assicurativo, già recepita nei capitola</w:t>
      </w:r>
      <w:r>
        <w:rPr>
          <w:rFonts w:cs="Arial"/>
          <w:szCs w:val="24"/>
        </w:rPr>
        <w:t>ti di polizza, prevede il pagamento del premio anticipato rispetto al periodo di copertura e che, pertanto, nel corrente anno 2021 dovrà essere corrisposto l’importo relativo ai premi dell’intera prima annualità corrispondente al periodo 30/09/2021 – 30/09</w:t>
      </w:r>
      <w:r>
        <w:rPr>
          <w:rFonts w:cs="Arial"/>
          <w:szCs w:val="24"/>
        </w:rPr>
        <w:t>/2022.</w:t>
      </w:r>
    </w:p>
    <w:p w:rsidR="00000000" w:rsidRDefault="00D53E67">
      <w:pPr>
        <w:numPr>
          <w:ilvl w:val="0"/>
          <w:numId w:val="2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Visto che la Camera di Commercio ha una convenzione in corso per il servizio di brokeraggio assicurativo con AON, che provvede anche alla gestione e al pagamento dei premi assicurativi camerali.</w:t>
      </w:r>
    </w:p>
    <w:p w:rsidR="00000000" w:rsidRDefault="00D53E67">
      <w:pPr>
        <w:numPr>
          <w:ilvl w:val="0"/>
          <w:numId w:val="2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Considerato che il RUP del contratto è il dr. Leonello</w:t>
      </w:r>
      <w:r>
        <w:rPr>
          <w:rFonts w:cs="Arial"/>
          <w:szCs w:val="24"/>
        </w:rPr>
        <w:t xml:space="preserve"> Solini e che il DEC del contratto è la d.ssa Maria Alfì.</w:t>
      </w:r>
    </w:p>
    <w:p w:rsidR="00000000" w:rsidRDefault="00D53E67">
      <w:pPr>
        <w:numPr>
          <w:ilvl w:val="0"/>
          <w:numId w:val="2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Vista la proposta del Responsabile del Procedimento, il quale, esaminati gli atti istruttori e verificata la legittimità degli stessi, esprime parere favorevole,</w:t>
      </w:r>
    </w:p>
    <w:p w:rsidR="00000000" w:rsidRDefault="00D53E67">
      <w:pPr>
        <w:jc w:val="both"/>
        <w:rPr>
          <w:rFonts w:cs="Arial"/>
          <w:sz w:val="22"/>
          <w:szCs w:val="22"/>
        </w:rPr>
      </w:pPr>
    </w:p>
    <w:p w:rsidR="00000000" w:rsidRDefault="00D53E67">
      <w:pPr>
        <w:jc w:val="both"/>
        <w:rPr>
          <w:rFonts w:cs="Arial"/>
          <w:sz w:val="22"/>
          <w:szCs w:val="22"/>
        </w:rPr>
      </w:pPr>
    </w:p>
    <w:p w:rsidR="00000000" w:rsidRDefault="00D53E67">
      <w:pPr>
        <w:pStyle w:val="Titolo2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DETERMINA</w:t>
      </w:r>
    </w:p>
    <w:p w:rsidR="00000000" w:rsidRDefault="00D53E67">
      <w:pPr>
        <w:jc w:val="both"/>
        <w:rPr>
          <w:rFonts w:cs="Arial"/>
          <w:sz w:val="22"/>
          <w:szCs w:val="22"/>
        </w:rPr>
      </w:pPr>
    </w:p>
    <w:p w:rsidR="00000000" w:rsidRDefault="00D53E67">
      <w:pPr>
        <w:pStyle w:val="Corpotesto0"/>
      </w:pPr>
    </w:p>
    <w:p w:rsidR="00000000" w:rsidRDefault="00D53E67">
      <w:pPr>
        <w:pStyle w:val="Corpotesto0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approvare gli atti </w:t>
      </w:r>
      <w:r>
        <w:rPr>
          <w:rFonts w:ascii="Arial" w:hAnsi="Arial" w:cs="Arial"/>
          <w:sz w:val="24"/>
          <w:szCs w:val="24"/>
        </w:rPr>
        <w:t>e le proposte di aggiudicazione formulate e riportate nei verbali del seggio di Gara del 12 e del 20/05/2021, che si allegano alla presente determinazione e ne costituiscono parte integrante (rispettivamente allegati A e B) e che non vengono trasmessi agli</w:t>
      </w:r>
      <w:r>
        <w:rPr>
          <w:rFonts w:ascii="Arial" w:hAnsi="Arial" w:cs="Arial"/>
          <w:sz w:val="24"/>
          <w:szCs w:val="24"/>
        </w:rPr>
        <w:t xml:space="preserve"> interessati poiché sono stati pubblicati nella sezione Amministrazione Trasparente del sito camerale;</w:t>
      </w:r>
    </w:p>
    <w:p w:rsidR="00000000" w:rsidRDefault="00D53E67">
      <w:pPr>
        <w:pStyle w:val="Corpotesto0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aggiudicare pertanto definitivamente i lotti in oggetto del servizio assicurativo camerale triennale, dal 30/9/2021 ore 24.00 al 30/9/2024 ore 24.00, </w:t>
      </w:r>
      <w:r>
        <w:rPr>
          <w:rFonts w:ascii="Arial" w:hAnsi="Arial" w:cs="Arial"/>
          <w:sz w:val="24"/>
          <w:szCs w:val="24"/>
        </w:rPr>
        <w:t>che verranno affidati tramite AON Broker camerale, alle condizioni previste dai capitolati di polizza,  dal disciplinare di gara e dalle offerte delle Imprese stesse, alle seguenti compagnie assicurative con i premi annui indicati, valevoli per tutta la du</w:t>
      </w:r>
      <w:r>
        <w:rPr>
          <w:rFonts w:ascii="Arial" w:hAnsi="Arial" w:cs="Arial"/>
          <w:sz w:val="24"/>
          <w:szCs w:val="24"/>
        </w:rPr>
        <w:t>rata del contratto:</w:t>
      </w:r>
    </w:p>
    <w:p w:rsidR="00000000" w:rsidRDefault="00D53E67">
      <w:pPr>
        <w:pStyle w:val="Corpotesto0"/>
        <w:rPr>
          <w:rFonts w:ascii="Arial" w:hAnsi="Arial" w:cs="Arial"/>
          <w:sz w:val="24"/>
          <w:szCs w:val="24"/>
        </w:rPr>
      </w:pPr>
    </w:p>
    <w:tbl>
      <w:tblPr>
        <w:tblW w:w="82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2869"/>
        <w:gridCol w:w="1552"/>
        <w:gridCol w:w="1475"/>
      </w:tblGrid>
      <w:tr w:rsidR="00000000">
        <w:trPr>
          <w:cantSplit/>
        </w:trPr>
        <w:tc>
          <w:tcPr>
            <w:tcW w:w="2331" w:type="dxa"/>
          </w:tcPr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</w:rPr>
              <w:t>AVIVA SPA</w:t>
            </w:r>
          </w:p>
        </w:tc>
        <w:tc>
          <w:tcPr>
            <w:tcW w:w="2869" w:type="dxa"/>
          </w:tcPr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Lotto 1 polizza </w:t>
            </w:r>
            <w:r>
              <w:rPr>
                <w:rFonts w:cs="Arial"/>
                <w:b/>
                <w:bCs/>
                <w:sz w:val="22"/>
                <w:szCs w:val="22"/>
              </w:rPr>
              <w:t>ALL RISKS PROPERTY</w:t>
            </w:r>
            <w:r>
              <w:rPr>
                <w:rFonts w:cs="Arial"/>
                <w:b/>
                <w:sz w:val="22"/>
                <w:szCs w:val="22"/>
              </w:rPr>
              <w:t xml:space="preserve"> CIG 8675698479</w:t>
            </w:r>
          </w:p>
        </w:tc>
        <w:tc>
          <w:tcPr>
            <w:tcW w:w="1552" w:type="dxa"/>
          </w:tcPr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Premio lordo annuo anticipato </w:t>
            </w: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€ 18.131,84</w:t>
            </w:r>
          </w:p>
        </w:tc>
        <w:tc>
          <w:tcPr>
            <w:tcW w:w="1475" w:type="dxa"/>
          </w:tcPr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Premio lordo triennale</w:t>
            </w: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(importo tot appalto)</w:t>
            </w: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€ 54.395,52</w:t>
            </w:r>
          </w:p>
        </w:tc>
      </w:tr>
      <w:tr w:rsidR="00000000">
        <w:trPr>
          <w:cantSplit/>
        </w:trPr>
        <w:tc>
          <w:tcPr>
            <w:tcW w:w="2331" w:type="dxa"/>
          </w:tcPr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AVIVA SPA</w:t>
            </w:r>
          </w:p>
        </w:tc>
        <w:tc>
          <w:tcPr>
            <w:tcW w:w="2869" w:type="dxa"/>
          </w:tcPr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Lotto 2 polizza </w:t>
            </w:r>
            <w:r>
              <w:rPr>
                <w:rFonts w:cs="Arial"/>
                <w:b/>
                <w:bCs/>
                <w:sz w:val="22"/>
                <w:szCs w:val="22"/>
              </w:rPr>
              <w:t>RCT / RCO CIG. 86757130DB</w:t>
            </w:r>
          </w:p>
        </w:tc>
        <w:tc>
          <w:tcPr>
            <w:tcW w:w="1552" w:type="dxa"/>
          </w:tcPr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Premio lordo annuo an</w:t>
            </w:r>
            <w:r>
              <w:rPr>
                <w:rFonts w:cs="Arial"/>
                <w:b/>
                <w:sz w:val="22"/>
                <w:szCs w:val="22"/>
              </w:rPr>
              <w:t xml:space="preserve">ticipato </w:t>
            </w: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€ 3.814,20</w:t>
            </w:r>
          </w:p>
        </w:tc>
        <w:tc>
          <w:tcPr>
            <w:tcW w:w="1475" w:type="dxa"/>
          </w:tcPr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Premio lordo triennale</w:t>
            </w: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(importo tot appalto)</w:t>
            </w: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€ 11.442,60</w:t>
            </w:r>
          </w:p>
        </w:tc>
      </w:tr>
      <w:tr w:rsidR="00000000">
        <w:trPr>
          <w:cantSplit/>
        </w:trPr>
        <w:tc>
          <w:tcPr>
            <w:tcW w:w="2331" w:type="dxa"/>
          </w:tcPr>
          <w:p w:rsidR="00000000" w:rsidRDefault="00D53E67">
            <w:pPr>
              <w:pStyle w:val="Corpotesto0"/>
              <w:tabs>
                <w:tab w:val="left" w:pos="709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ITAS MUTUA</w:t>
            </w:r>
          </w:p>
        </w:tc>
        <w:tc>
          <w:tcPr>
            <w:tcW w:w="2869" w:type="dxa"/>
          </w:tcPr>
          <w:p w:rsidR="00000000" w:rsidRDefault="00D53E67">
            <w:pPr>
              <w:pStyle w:val="Corpotesto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Lotto 3 polizza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TUTELA LEGALE </w:t>
            </w: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CIG 86757206A0</w:t>
            </w:r>
          </w:p>
        </w:tc>
        <w:tc>
          <w:tcPr>
            <w:tcW w:w="1552" w:type="dxa"/>
          </w:tcPr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Premio lordo annuo anticipato </w:t>
            </w: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€18.680,00</w:t>
            </w:r>
          </w:p>
        </w:tc>
        <w:tc>
          <w:tcPr>
            <w:tcW w:w="1475" w:type="dxa"/>
          </w:tcPr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Premio lordo triennale</w:t>
            </w: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(importo tot appalto)</w:t>
            </w: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€ 56.040,00</w:t>
            </w:r>
          </w:p>
        </w:tc>
      </w:tr>
      <w:tr w:rsidR="00000000">
        <w:trPr>
          <w:cantSplit/>
        </w:trPr>
        <w:tc>
          <w:tcPr>
            <w:tcW w:w="2331" w:type="dxa"/>
          </w:tcPr>
          <w:p w:rsidR="00000000" w:rsidRDefault="00D53E67">
            <w:pPr>
              <w:pStyle w:val="Corpotesto0"/>
              <w:tabs>
                <w:tab w:val="left" w:pos="709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ASSICOOP / UNIPOLS</w:t>
            </w:r>
            <w:r>
              <w:rPr>
                <w:rFonts w:cs="Arial"/>
                <w:b/>
                <w:sz w:val="22"/>
                <w:szCs w:val="22"/>
              </w:rPr>
              <w:t>AI</w:t>
            </w:r>
          </w:p>
        </w:tc>
        <w:tc>
          <w:tcPr>
            <w:tcW w:w="2869" w:type="dxa"/>
          </w:tcPr>
          <w:p w:rsidR="00000000" w:rsidRDefault="00D53E67">
            <w:pPr>
              <w:pStyle w:val="Corpotesto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Lotto 5 polizza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INFORTUNI </w:t>
            </w: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CIG 8675748DB9</w:t>
            </w:r>
          </w:p>
        </w:tc>
        <w:tc>
          <w:tcPr>
            <w:tcW w:w="1552" w:type="dxa"/>
          </w:tcPr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Premio lordo annuo anticipato </w:t>
            </w: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€ 4.300,00</w:t>
            </w:r>
          </w:p>
        </w:tc>
        <w:tc>
          <w:tcPr>
            <w:tcW w:w="1475" w:type="dxa"/>
          </w:tcPr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Premio lordo triennale</w:t>
            </w: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(importo tot appalto)</w:t>
            </w: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€ 12.900,00</w:t>
            </w:r>
          </w:p>
        </w:tc>
      </w:tr>
      <w:tr w:rsidR="00000000">
        <w:trPr>
          <w:cantSplit/>
        </w:trPr>
        <w:tc>
          <w:tcPr>
            <w:tcW w:w="2331" w:type="dxa"/>
          </w:tcPr>
          <w:p w:rsidR="00000000" w:rsidRDefault="00D53E67">
            <w:pPr>
              <w:pStyle w:val="Corpotesto0"/>
              <w:tabs>
                <w:tab w:val="left" w:pos="709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AIG EUROPE LIMITED – RAPPRESENTANZA GENERALE PER L’ITALIA</w:t>
            </w:r>
          </w:p>
        </w:tc>
        <w:tc>
          <w:tcPr>
            <w:tcW w:w="2869" w:type="dxa"/>
          </w:tcPr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Lotto 6 polizza KASKO KM</w:t>
            </w: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CIG 86757710B8</w:t>
            </w:r>
          </w:p>
        </w:tc>
        <w:tc>
          <w:tcPr>
            <w:tcW w:w="1552" w:type="dxa"/>
          </w:tcPr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Premio lordo</w:t>
            </w:r>
            <w:r>
              <w:rPr>
                <w:rFonts w:cs="Arial"/>
                <w:b/>
                <w:sz w:val="22"/>
                <w:szCs w:val="22"/>
              </w:rPr>
              <w:t xml:space="preserve"> annuo anticipato </w:t>
            </w: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€ 1.134,75</w:t>
            </w:r>
          </w:p>
        </w:tc>
        <w:tc>
          <w:tcPr>
            <w:tcW w:w="1475" w:type="dxa"/>
          </w:tcPr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Premio lordo triennale</w:t>
            </w: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(importo tot appalto)</w:t>
            </w:r>
          </w:p>
          <w:p w:rsidR="00000000" w:rsidRDefault="00D53E67">
            <w:pPr>
              <w:pStyle w:val="Corpotesto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€ 3.404,25</w:t>
            </w:r>
          </w:p>
        </w:tc>
      </w:tr>
    </w:tbl>
    <w:p w:rsidR="00000000" w:rsidRDefault="00D53E67">
      <w:pPr>
        <w:jc w:val="both"/>
        <w:rPr>
          <w:rFonts w:cs="Arial"/>
          <w:sz w:val="22"/>
          <w:szCs w:val="22"/>
        </w:rPr>
      </w:pPr>
    </w:p>
    <w:p w:rsidR="00000000" w:rsidRDefault="00D53E67">
      <w:pPr>
        <w:pStyle w:val="Corpotesto0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premi assicurativi dovranno essere pagati al Broker camerale Aon spa, che provvederà alla trasmissione della somma spettante alle Compagnie assicuratrici, come stabi</w:t>
      </w:r>
      <w:r>
        <w:rPr>
          <w:rFonts w:ascii="Arial" w:hAnsi="Arial" w:cs="Arial"/>
          <w:sz w:val="24"/>
          <w:szCs w:val="24"/>
        </w:rPr>
        <w:t>lito dall’incarico professionale di brokeraggio assicurativo in corso.</w:t>
      </w:r>
    </w:p>
    <w:p w:rsidR="00000000" w:rsidRDefault="00D53E67">
      <w:pPr>
        <w:pStyle w:val="Corpotesto0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premio lordo della polizza relativa al Lotto 4 (RC Patrimoniale) ammonta a € 18.337,50 / anno (55.012,50 nel triennio) come da ricerca di mercato del broker AON SpA che si allega all</w:t>
      </w:r>
      <w:r>
        <w:rPr>
          <w:rFonts w:ascii="Arial" w:hAnsi="Arial" w:cs="Arial"/>
          <w:sz w:val="24"/>
          <w:szCs w:val="24"/>
        </w:rPr>
        <w:t>a presente Determinazione (all. “C”) e ne costituisce parte integrante;</w:t>
      </w:r>
    </w:p>
    <w:p w:rsidR="00000000" w:rsidRDefault="00D53E67">
      <w:pPr>
        <w:pStyle w:val="Corpotesto0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l’anno in corso la spesa, pari ad € 64.398,29 al lordo di imposte, dovrà essere prenotata in sede di emissione dell’ordinativo; per gli anni successivi il costo relativo verrà impu</w:t>
      </w:r>
      <w:r>
        <w:rPr>
          <w:rFonts w:ascii="Arial" w:hAnsi="Arial" w:cs="Arial"/>
          <w:sz w:val="24"/>
          <w:szCs w:val="24"/>
        </w:rPr>
        <w:t>tato al rispettivo bilancio di competenza;</w:t>
      </w:r>
    </w:p>
    <w:p w:rsidR="00000000" w:rsidRDefault="00D53E67">
      <w:pPr>
        <w:pStyle w:val="Corpotesto0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somma di €.  64.398,29 relativa rispettivamente  al periodo 30/9/2022-30/9/2023 e 30/9/2023-30/9/2024 farà capo al conto 325030 "Oneri per assicurazioni" cdc GB99 - Oneri comuni da ripartire e graverà sul bilan</w:t>
      </w:r>
      <w:r>
        <w:rPr>
          <w:rFonts w:ascii="Arial" w:hAnsi="Arial" w:cs="Arial"/>
          <w:sz w:val="24"/>
          <w:szCs w:val="24"/>
        </w:rPr>
        <w:t>cio d’esercizio 2022 e 2023  e la relativa prenotazione di spesa sarà assunta con il modulo di “contratto in corso di svolgimento” M_RF02</w:t>
      </w:r>
    </w:p>
    <w:p w:rsidR="00000000" w:rsidRDefault="00D53E67">
      <w:pPr>
        <w:pStyle w:val="Corpotesto0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prendere atto della verifica con esito positivo del possesso dei requisiti delle società AVIVA SPA per i Lotti 1 e </w:t>
      </w:r>
      <w:r>
        <w:rPr>
          <w:rFonts w:ascii="Arial" w:hAnsi="Arial" w:cs="Arial"/>
          <w:sz w:val="24"/>
          <w:szCs w:val="24"/>
        </w:rPr>
        <w:t>2, ITAS MUTUA per il lotto 3, UNIPOLSAI per il lotto 5 e AIG EUROPE LIMITED per il Lotto 6;</w:t>
      </w:r>
    </w:p>
    <w:p w:rsidR="00000000" w:rsidRDefault="00D53E67">
      <w:pPr>
        <w:pStyle w:val="Corpotesto0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dichiarare pertanto, ai sensi dell’art. 32 c. 7 del D. Lgs. 50/2016, immediatamente efficace l’aggiudicazione definitiva relativamente ai Lotti 1, 2, 3, 5 e 6;</w:t>
      </w:r>
    </w:p>
    <w:p w:rsidR="00000000" w:rsidRDefault="00D53E67">
      <w:pPr>
        <w:pStyle w:val="Corpotesto0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 comunicare entro 5 giorni dalla data del presente provvedimento l’esito della gara, ai sensi dell’art. 76 del D. Lgs. 50/2016, all’aggiudicatario definitivo e a tutti gli offerenti, </w:t>
      </w:r>
      <w:r>
        <w:rPr>
          <w:rFonts w:ascii="Arial" w:hAnsi="Arial" w:cs="Arial"/>
          <w:sz w:val="24"/>
          <w:szCs w:val="24"/>
        </w:rPr>
        <w:lastRenderedPageBreak/>
        <w:t xml:space="preserve">allegando il presente provvedimento, contenente la graduatoria di tutte </w:t>
      </w:r>
      <w:r>
        <w:rPr>
          <w:rFonts w:ascii="Arial" w:hAnsi="Arial" w:cs="Arial"/>
          <w:sz w:val="24"/>
          <w:szCs w:val="24"/>
        </w:rPr>
        <w:t>le offerte pervenute;</w:t>
      </w:r>
    </w:p>
    <w:p w:rsidR="00000000" w:rsidRDefault="00D53E67">
      <w:pPr>
        <w:pStyle w:val="Corpotesto0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chiedere la cauzione definitiva a ogni compagnia aggiudicataria sensi dell’art. 103 del Codice dei contratti pubblici D.Lgs. n. 50 del 18/04/2016, entro 30 giorni dalla data di comunicazione del presente provvedimento, per i seguen</w:t>
      </w:r>
      <w:r>
        <w:rPr>
          <w:rFonts w:ascii="Arial" w:hAnsi="Arial" w:cs="Arial"/>
          <w:sz w:val="24"/>
          <w:szCs w:val="24"/>
        </w:rPr>
        <w:t>ti importi:</w:t>
      </w:r>
    </w:p>
    <w:p w:rsidR="00000000" w:rsidRDefault="00D53E67">
      <w:pPr>
        <w:pStyle w:val="Corpotesto0"/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Lotto 1 – € 22.041,07</w:t>
      </w:r>
    </w:p>
    <w:p w:rsidR="00000000" w:rsidRDefault="00D53E67">
      <w:pPr>
        <w:pStyle w:val="Corpotesto0"/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Lotto 2 - € 4.725,79</w:t>
      </w:r>
    </w:p>
    <w:p w:rsidR="00000000" w:rsidRDefault="00D53E67">
      <w:pPr>
        <w:pStyle w:val="Corpotesto0"/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Lotto 3 - € 5.604,00</w:t>
      </w:r>
    </w:p>
    <w:p w:rsidR="00000000" w:rsidRDefault="00D53E67">
      <w:pPr>
        <w:pStyle w:val="Corpotesto0"/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Lotto 5 - € 3.046,98</w:t>
      </w:r>
    </w:p>
    <w:p w:rsidR="00000000" w:rsidRDefault="00D53E67">
      <w:pPr>
        <w:pStyle w:val="Corpotesto0"/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Lotto 6 – € 1.582,97</w:t>
      </w:r>
    </w:p>
    <w:p w:rsidR="00000000" w:rsidRDefault="00D53E67">
      <w:pPr>
        <w:pStyle w:val="Corpotesto0"/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specificando che le compagnie non possono garantire per se stesse, ma dovranno beneficiare della garanzia di altra impresa assicuratrice;</w:t>
      </w:r>
    </w:p>
    <w:p w:rsidR="00000000" w:rsidRDefault="00D53E67">
      <w:pPr>
        <w:pStyle w:val="Corpotesto0"/>
        <w:numPr>
          <w:ilvl w:val="0"/>
          <w:numId w:val="38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chiedere la dichiarazione di tracciabilità dei flussi finanziari ex art. 3 L. 136/2010, entro 30 giorni dalla data di comunicazione del presente provvedimento, a ogni compagnia aggiudicataria e al Broker camerale AON;</w:t>
      </w:r>
    </w:p>
    <w:p w:rsidR="00000000" w:rsidRDefault="00D53E67">
      <w:pPr>
        <w:pStyle w:val="Corpotesto0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pubblicare l’esito degli affidam</w:t>
      </w:r>
      <w:r>
        <w:rPr>
          <w:rFonts w:ascii="Arial" w:hAnsi="Arial" w:cs="Arial"/>
          <w:sz w:val="24"/>
          <w:szCs w:val="24"/>
        </w:rPr>
        <w:t>enti sul profilo del committente Amministrazione Trasparente;</w:t>
      </w:r>
    </w:p>
    <w:p w:rsidR="00000000" w:rsidRDefault="00D53E67">
      <w:pPr>
        <w:pStyle w:val="Corpotesto0"/>
        <w:numPr>
          <w:ilvl w:val="0"/>
          <w:numId w:val="38"/>
        </w:numPr>
        <w:spacing w:line="240" w:lineRule="auto"/>
        <w:ind w:left="3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procedere alla predisposizione dell’ordine informatico in CON2, tramite il Broker camerale AON, che corrisponderà all’ordine concluso sulla piattaforma del mercato elettronico Intercenter MER</w:t>
      </w:r>
      <w:r>
        <w:rPr>
          <w:rFonts w:ascii="Arial" w:hAnsi="Arial" w:cs="Arial"/>
          <w:sz w:val="24"/>
          <w:szCs w:val="24"/>
        </w:rPr>
        <w:t xml:space="preserve">ER con gli operatori economici, A tale ordine seguirà da parte delle compagnie aggiudicatarie la trasmissione delle polizze assicurative, che verranno sottoscritte con firma digitale dalla Camera di Commercio e dalla Compagnia aggiudicataria; </w:t>
      </w:r>
    </w:p>
    <w:p w:rsidR="00000000" w:rsidRDefault="00D53E67">
      <w:pPr>
        <w:numPr>
          <w:ilvl w:val="0"/>
          <w:numId w:val="38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di pagare co</w:t>
      </w:r>
      <w:r>
        <w:rPr>
          <w:rFonts w:cs="Arial"/>
          <w:szCs w:val="24"/>
        </w:rPr>
        <w:t>n MAV per cassa il contributo gara a favore di ANAC, di cui all’art.</w:t>
      </w:r>
      <w:r>
        <w:rPr>
          <w:rFonts w:cs="Arial"/>
          <w:szCs w:val="24"/>
        </w:rPr>
        <w:t xml:space="preserve"> 213, c.12 del D.Lgs. 50/2016 a carico della Camera di Commercio di Bologna di Euro € 225,00 essendo l’importo complessivo a base di gara compreso fra Euro 150.000 e Euro 300.000 (vedi deliberazione ANAC 1197/2019). Le imprese concorrenti non dovranno paga</w:t>
      </w:r>
      <w:r>
        <w:rPr>
          <w:rFonts w:cs="Arial"/>
          <w:szCs w:val="24"/>
        </w:rPr>
        <w:t>re il contributo, essendo l’importo massimo presunto dei singoli lotti inferiore a Euro 150.000 (vedi deliberazione ANAC 1197/2019).</w:t>
      </w:r>
    </w:p>
    <w:p w:rsidR="00000000" w:rsidRDefault="00D53E67">
      <w:pPr>
        <w:pStyle w:val="Corpotesto0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effettuare le comunicazioni obbligatorie al Sitar per i lotti 1 e 3, il cui importo totale d’appalto è superiore o ugual</w:t>
      </w:r>
      <w:r>
        <w:rPr>
          <w:rFonts w:ascii="Arial" w:hAnsi="Arial" w:cs="Arial"/>
          <w:sz w:val="24"/>
          <w:szCs w:val="24"/>
        </w:rPr>
        <w:t>e a € 40.000,00 nonché per il lotto 4 una volta completato e reso efficace l’affidamento diretto.</w:t>
      </w:r>
    </w:p>
    <w:p w:rsidR="00000000" w:rsidRDefault="00D53E67">
      <w:pPr>
        <w:pStyle w:val="Corpotesto0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confermare le funzioni individuate con la determinazione n. 189 del 12/04/2021 e gli incentivi per funzioni tecniche ivi previsti, ai sensi dell'art. 3 del</w:t>
      </w:r>
      <w:r>
        <w:rPr>
          <w:rFonts w:ascii="Arial" w:hAnsi="Arial" w:cs="Arial"/>
          <w:sz w:val="24"/>
          <w:szCs w:val="24"/>
        </w:rPr>
        <w:t xml:space="preserve"> Regolamento approvato con Deliberazione del Consiglio Camerale n. 9 del 20/04/2018, come di seguito stimati:RUP – dr. Leonello Solini importo stimato in € 994,75; DEC dr.ssa Maria Alfì importo stimato in € 497.37; Incaricato predisposizione e controllo de</w:t>
      </w:r>
      <w:r>
        <w:rPr>
          <w:rFonts w:ascii="Arial" w:hAnsi="Arial" w:cs="Arial"/>
          <w:sz w:val="24"/>
          <w:szCs w:val="24"/>
        </w:rPr>
        <w:t>lla procedura di gara dr. Leonello Solini importo stimato in € 828,96, che verranno liquidati in base a regolare esecuzione delle funzioni a fine contratto con apposito provvedimento, oltre ad € 828.96 finalizzato all'acquisto di beni, strumentazioni e tec</w:t>
      </w:r>
      <w:r>
        <w:rPr>
          <w:rFonts w:ascii="Arial" w:hAnsi="Arial" w:cs="Arial"/>
          <w:sz w:val="24"/>
          <w:szCs w:val="24"/>
        </w:rPr>
        <w:t>nologie ai sensi dell'art. 5 del citato Regolamento. Gli importi indicati sono comprensivi degli oneri previdenziali e assistenziali a carico dell'amministrazione.</w:t>
      </w:r>
    </w:p>
    <w:p w:rsidR="00000000" w:rsidRDefault="00D53E67">
      <w:pPr>
        <w:pStyle w:val="Corpotesto0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confermare il contenuto della Determinazione n. 189 del 12/04/2021 quale Determina a cont</w:t>
      </w:r>
      <w:r>
        <w:rPr>
          <w:rFonts w:ascii="Arial" w:hAnsi="Arial" w:cs="Arial"/>
          <w:sz w:val="24"/>
          <w:szCs w:val="24"/>
        </w:rPr>
        <w:t xml:space="preserve">rarre per l’aggiudicazione del Lotto 4 andato deserto mediante affidamento diretto ai sensi dell’art. 1 comma 2 lettera </w:t>
      </w:r>
      <w:r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del D. L. 16/07/2020 n. 76 come convertito con la L. 120 dell’11/09/2020;</w:t>
      </w:r>
    </w:p>
    <w:p w:rsidR="00000000" w:rsidRDefault="00D53E67">
      <w:pPr>
        <w:pStyle w:val="Corpotesto0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richiedere un nuovo CIG per il Lotto 4 adeguando la stima</w:t>
      </w:r>
      <w:r>
        <w:rPr>
          <w:rFonts w:ascii="Arial" w:hAnsi="Arial" w:cs="Arial"/>
          <w:sz w:val="24"/>
          <w:szCs w:val="24"/>
        </w:rPr>
        <w:t xml:space="preserve"> di costo alle risultanze emerse in sede di ricerca di mercato e di chiedere la trasmissione del PassOE all’impresa offerente, per lo svolgimento dei necessari controlli sui requisiti;</w:t>
      </w:r>
    </w:p>
    <w:p w:rsidR="00000000" w:rsidRDefault="00D53E67">
      <w:pPr>
        <w:pStyle w:val="Intestazione"/>
        <w:tabs>
          <w:tab w:val="left" w:pos="708"/>
        </w:tabs>
        <w:jc w:val="left"/>
      </w:pPr>
    </w:p>
    <w:p w:rsidR="00000000" w:rsidRDefault="00D53E67">
      <w:pPr>
        <w:pStyle w:val="Intestazione"/>
        <w:tabs>
          <w:tab w:val="left" w:pos="708"/>
        </w:tabs>
        <w:jc w:val="left"/>
      </w:pPr>
      <w:r>
        <w:t xml:space="preserve">  </w:t>
      </w:r>
    </w:p>
    <w:p w:rsidR="00000000" w:rsidRDefault="00D53E67">
      <w:pPr>
        <w:pStyle w:val="Intestazione"/>
        <w:tabs>
          <w:tab w:val="left" w:pos="708"/>
        </w:tabs>
        <w:jc w:val="left"/>
      </w:pPr>
      <w:r>
        <w:lastRenderedPageBreak/>
        <w:t xml:space="preserve">  </w:t>
      </w:r>
    </w:p>
    <w:p w:rsidR="00000000" w:rsidRDefault="00D53E67">
      <w:r>
        <w:t xml:space="preserve">  </w:t>
      </w:r>
      <w:bookmarkStart w:id="3" w:name="InserimentoDatiContabili"/>
      <w:bookmarkEnd w:id="3"/>
    </w:p>
    <w:p w:rsidR="00000000" w:rsidRDefault="00D53E67" w:rsidP="00D53E67">
      <w:pPr>
        <w:jc w:val="center"/>
        <w:rPr>
          <w:i/>
        </w:rPr>
      </w:pPr>
      <w:r>
        <w:rPr>
          <w:i/>
        </w:rPr>
        <w:t>Omissis</w:t>
      </w:r>
    </w:p>
    <w:p w:rsidR="00D53E67" w:rsidRPr="00D53E67" w:rsidRDefault="00D53E67" w:rsidP="00D53E67">
      <w:pPr>
        <w:jc w:val="center"/>
        <w:rPr>
          <w:i/>
        </w:rPr>
      </w:pPr>
      <w:r>
        <w:rPr>
          <w:i/>
        </w:rPr>
        <w:t>Riferimenti contabili</w:t>
      </w:r>
    </w:p>
    <w:p w:rsidR="00000000" w:rsidRDefault="00D53E67"/>
    <w:p w:rsidR="00000000" w:rsidRDefault="00D53E67"/>
    <w:p w:rsidR="00000000" w:rsidRDefault="00D53E67">
      <w:pPr>
        <w:jc w:val="both"/>
      </w:pPr>
    </w:p>
    <w:p w:rsidR="00000000" w:rsidRDefault="00D53E6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Il presente provvedimento è immediatamente esecutivo ai s</w:t>
      </w:r>
      <w:r>
        <w:rPr>
          <w:rFonts w:cs="Arial"/>
          <w:szCs w:val="24"/>
        </w:rPr>
        <w:t>ensi dell'art. 21 quater della legge n. 241/1990 e successive modifiche ed integrazioni.</w:t>
      </w:r>
    </w:p>
    <w:p w:rsidR="00000000" w:rsidRDefault="00D53E67">
      <w:pPr>
        <w:jc w:val="both"/>
      </w:pPr>
    </w:p>
    <w:p w:rsidR="00000000" w:rsidRDefault="00D53E67">
      <w:pPr>
        <w:jc w:val="both"/>
      </w:pPr>
    </w:p>
    <w:p w:rsidR="00000000" w:rsidRDefault="00D53E67">
      <w:pPr>
        <w:ind w:left="6300" w:hanging="360"/>
        <w:jc w:val="both"/>
      </w:pPr>
      <w:r>
        <w:t>IL DIRIGENTE DEL II SETTORE</w:t>
      </w:r>
    </w:p>
    <w:p w:rsidR="00000000" w:rsidRDefault="00D53E67">
      <w:pPr>
        <w:ind w:left="6480" w:firstLine="720"/>
        <w:jc w:val="both"/>
      </w:pPr>
      <w:r>
        <w:t>Dr. Franco Baraldi</w:t>
      </w:r>
    </w:p>
    <w:p w:rsidR="00000000" w:rsidRDefault="00D53E67">
      <w:pPr>
        <w:jc w:val="both"/>
      </w:pPr>
    </w:p>
    <w:p w:rsidR="00000000" w:rsidRDefault="00D53E67">
      <w:pPr>
        <w:jc w:val="both"/>
      </w:pPr>
    </w:p>
    <w:p w:rsidR="00000000" w:rsidRDefault="00D53E67">
      <w:pPr>
        <w:jc w:val="both"/>
      </w:pPr>
      <w:r>
        <w:t>IL RESPONSABILE DEL PROCEDIMENTO</w:t>
      </w:r>
    </w:p>
    <w:p w:rsidR="00000000" w:rsidRDefault="00D53E67">
      <w:r>
        <w:t>Dr. Leonello Solini</w:t>
      </w:r>
    </w:p>
    <w:p w:rsidR="00000000" w:rsidRDefault="00D53E67"/>
    <w:p w:rsidR="00000000" w:rsidRDefault="00D53E67"/>
    <w:p w:rsidR="00000000" w:rsidRDefault="00D53E67">
      <w:bookmarkStart w:id="4" w:name="_GoBack"/>
      <w:bookmarkEnd w:id="4"/>
    </w:p>
    <w:p w:rsidR="00000000" w:rsidRDefault="00D53E67"/>
    <w:p w:rsidR="00000000" w:rsidRDefault="00D53E67"/>
    <w:p w:rsidR="00000000" w:rsidRDefault="00D53E67"/>
    <w:p w:rsidR="00000000" w:rsidRDefault="00D53E67"/>
    <w:p w:rsidR="00000000" w:rsidRDefault="00D53E67"/>
    <w:p w:rsidR="00000000" w:rsidRDefault="00D53E67"/>
    <w:p w:rsidR="00000000" w:rsidRDefault="00D53E67"/>
    <w:p w:rsidR="00000000" w:rsidRDefault="00D53E67"/>
    <w:p w:rsidR="00000000" w:rsidRDefault="00D53E67"/>
    <w:p w:rsidR="00000000" w:rsidRDefault="00D53E67"/>
    <w:p w:rsidR="00000000" w:rsidRDefault="00D53E67"/>
    <w:sectPr w:rsidR="00000000">
      <w:headerReference w:type="default" r:id="rId8"/>
      <w:footerReference w:type="default" r:id="rId9"/>
      <w:pgSz w:w="11907" w:h="16840" w:code="9"/>
      <w:pgMar w:top="1393" w:right="1134" w:bottom="1134" w:left="1134" w:header="284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3E67">
      <w:r>
        <w:separator/>
      </w:r>
    </w:p>
  </w:endnote>
  <w:endnote w:type="continuationSeparator" w:id="0">
    <w:p w:rsidR="00000000" w:rsidRDefault="00D5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3E67"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t xml:space="preserve">Determinazione n. </w:t>
    </w:r>
    <w:bookmarkStart w:id="5" w:name="NumeroP"/>
    <w:r>
      <w:rPr>
        <w:sz w:val="16"/>
        <w:szCs w:val="16"/>
      </w:rPr>
      <w:t>371</w:t>
    </w:r>
    <w:bookmarkEnd w:id="5"/>
    <w:r>
      <w:rPr>
        <w:sz w:val="16"/>
        <w:szCs w:val="16"/>
      </w:rPr>
      <w:t xml:space="preserve"> del </w:t>
    </w:r>
    <w:bookmarkStart w:id="6" w:name="DataP"/>
    <w:r>
      <w:rPr>
        <w:sz w:val="16"/>
        <w:szCs w:val="16"/>
      </w:rPr>
      <w:t>21/07/2021</w:t>
    </w:r>
    <w:bookmarkEnd w:id="6"/>
    <w:r>
      <w:rPr>
        <w:sz w:val="16"/>
        <w:szCs w:val="16"/>
      </w:rPr>
      <w:t xml:space="preserve"> – pag. </w:t>
    </w:r>
    <w:r>
      <w:rPr>
        <w:rStyle w:val="Numeropagina"/>
        <w:sz w:val="16"/>
        <w:szCs w:val="16"/>
      </w:rPr>
      <w:fldChar w:fldCharType="begin"/>
    </w:r>
    <w:r>
      <w:rPr>
        <w:rStyle w:val="Numeropagina"/>
        <w:sz w:val="16"/>
        <w:szCs w:val="16"/>
      </w:rPr>
      <w:instrText xml:space="preserve"> PAGE </w:instrText>
    </w:r>
    <w:r>
      <w:rPr>
        <w:rStyle w:val="Numeropagina"/>
        <w:sz w:val="16"/>
        <w:szCs w:val="16"/>
      </w:rPr>
      <w:fldChar w:fldCharType="separate"/>
    </w:r>
    <w:r>
      <w:rPr>
        <w:rStyle w:val="Numeropagina"/>
        <w:noProof/>
        <w:sz w:val="16"/>
        <w:szCs w:val="16"/>
      </w:rPr>
      <w:t>7</w:t>
    </w:r>
    <w:r>
      <w:rPr>
        <w:rStyle w:val="Numeropagina"/>
        <w:sz w:val="16"/>
        <w:szCs w:val="16"/>
      </w:rPr>
      <w:fldChar w:fldCharType="end"/>
    </w:r>
    <w:r>
      <w:rPr>
        <w:rStyle w:val="Numeropagina"/>
        <w:sz w:val="16"/>
        <w:szCs w:val="16"/>
      </w:rPr>
      <w:t xml:space="preserve"> di </w:t>
    </w:r>
    <w:r>
      <w:rPr>
        <w:rStyle w:val="Numeropagina"/>
        <w:sz w:val="16"/>
        <w:szCs w:val="16"/>
      </w:rPr>
      <w:fldChar w:fldCharType="begin"/>
    </w:r>
    <w:r>
      <w:rPr>
        <w:rStyle w:val="Numeropagina"/>
        <w:sz w:val="16"/>
        <w:szCs w:val="16"/>
      </w:rPr>
      <w:instrText xml:space="preserve"> NUMPAGES </w:instrText>
    </w:r>
    <w:r>
      <w:rPr>
        <w:rStyle w:val="Numeropagina"/>
        <w:sz w:val="16"/>
        <w:szCs w:val="16"/>
      </w:rPr>
      <w:fldChar w:fldCharType="separate"/>
    </w:r>
    <w:r>
      <w:rPr>
        <w:rStyle w:val="Numeropagina"/>
        <w:noProof/>
        <w:sz w:val="16"/>
        <w:szCs w:val="16"/>
      </w:rPr>
      <w:t>7</w:t>
    </w:r>
    <w:r>
      <w:rPr>
        <w:rStyle w:val="Numeropagina"/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3E67">
      <w:r>
        <w:separator/>
      </w:r>
    </w:p>
  </w:footnote>
  <w:footnote w:type="continuationSeparator" w:id="0">
    <w:p w:rsidR="00000000" w:rsidRDefault="00D53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3E67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file delibere_300dpi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12C"/>
    <w:multiLevelType w:val="singleLevel"/>
    <w:tmpl w:val="3B92CD88"/>
    <w:lvl w:ilvl="0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>
    <w:nsid w:val="08A25460"/>
    <w:multiLevelType w:val="singleLevel"/>
    <w:tmpl w:val="3B92CD88"/>
    <w:lvl w:ilvl="0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09DD032A"/>
    <w:multiLevelType w:val="singleLevel"/>
    <w:tmpl w:val="3B92CD88"/>
    <w:lvl w:ilvl="0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>
    <w:nsid w:val="0D830BAD"/>
    <w:multiLevelType w:val="hybridMultilevel"/>
    <w:tmpl w:val="1B0029A2"/>
    <w:lvl w:ilvl="0" w:tplc="8E302E8A">
      <w:start w:val="1"/>
      <w:numFmt w:val="bullet"/>
      <w:lvlText w:val="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3416C0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36193"/>
    <w:multiLevelType w:val="multilevel"/>
    <w:tmpl w:val="1B0029A2"/>
    <w:lvl w:ilvl="0">
      <w:start w:val="1"/>
      <w:numFmt w:val="bullet"/>
      <w:lvlText w:val="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F16759"/>
    <w:multiLevelType w:val="multilevel"/>
    <w:tmpl w:val="1396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C1E4B"/>
    <w:multiLevelType w:val="singleLevel"/>
    <w:tmpl w:val="1BA61C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1F45775"/>
    <w:multiLevelType w:val="singleLevel"/>
    <w:tmpl w:val="3B92CD88"/>
    <w:lvl w:ilvl="0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>
    <w:nsid w:val="25D64F5A"/>
    <w:multiLevelType w:val="singleLevel"/>
    <w:tmpl w:val="8E302E8A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9">
    <w:nsid w:val="2B243877"/>
    <w:multiLevelType w:val="hybridMultilevel"/>
    <w:tmpl w:val="F2762D52"/>
    <w:lvl w:ilvl="0" w:tplc="3F16B94E"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cs="Georgia" w:hint="default"/>
        <w:b w:val="0"/>
        <w:i w:val="0"/>
        <w:sz w:val="20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D16469"/>
    <w:multiLevelType w:val="multilevel"/>
    <w:tmpl w:val="1B0029A2"/>
    <w:lvl w:ilvl="0">
      <w:start w:val="1"/>
      <w:numFmt w:val="bullet"/>
      <w:lvlText w:val="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5F1552"/>
    <w:multiLevelType w:val="multilevel"/>
    <w:tmpl w:val="082017AC"/>
    <w:lvl w:ilvl="0">
      <w:start w:val="1"/>
      <w:numFmt w:val="bullet"/>
      <w:lvlText w:val="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E509BE"/>
    <w:multiLevelType w:val="multilevel"/>
    <w:tmpl w:val="D5E2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BF2C46"/>
    <w:multiLevelType w:val="multilevel"/>
    <w:tmpl w:val="5D88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2E227D"/>
    <w:multiLevelType w:val="singleLevel"/>
    <w:tmpl w:val="3B92CD88"/>
    <w:lvl w:ilvl="0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>
    <w:nsid w:val="451A4250"/>
    <w:multiLevelType w:val="singleLevel"/>
    <w:tmpl w:val="3B92CD88"/>
    <w:lvl w:ilvl="0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>
    <w:nsid w:val="48E95FDB"/>
    <w:multiLevelType w:val="hybridMultilevel"/>
    <w:tmpl w:val="3FD668DE"/>
    <w:lvl w:ilvl="0" w:tplc="0410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0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4BD6273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EF60015"/>
    <w:multiLevelType w:val="singleLevel"/>
    <w:tmpl w:val="3B92CD88"/>
    <w:lvl w:ilvl="0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9">
    <w:nsid w:val="52485908"/>
    <w:multiLevelType w:val="multilevel"/>
    <w:tmpl w:val="BAE6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4B237D"/>
    <w:multiLevelType w:val="singleLevel"/>
    <w:tmpl w:val="3B92CD88"/>
    <w:lvl w:ilvl="0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>
    <w:nsid w:val="55E037DD"/>
    <w:multiLevelType w:val="hybridMultilevel"/>
    <w:tmpl w:val="8AAC88D2"/>
    <w:lvl w:ilvl="0" w:tplc="3B92CD88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24338D"/>
    <w:multiLevelType w:val="singleLevel"/>
    <w:tmpl w:val="73A6114C"/>
    <w:lvl w:ilvl="0">
      <w:start w:val="1"/>
      <w:numFmt w:val="bullet"/>
      <w:pStyle w:val="NormaleGiustificato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3">
    <w:nsid w:val="584F15FC"/>
    <w:multiLevelType w:val="singleLevel"/>
    <w:tmpl w:val="965A6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>
    <w:nsid w:val="59C4774A"/>
    <w:multiLevelType w:val="hybridMultilevel"/>
    <w:tmpl w:val="388E1956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D8461C2"/>
    <w:multiLevelType w:val="hybridMultilevel"/>
    <w:tmpl w:val="24C857B0"/>
    <w:lvl w:ilvl="0" w:tplc="CFE2C68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74E91"/>
    <w:multiLevelType w:val="hybridMultilevel"/>
    <w:tmpl w:val="D2C44698"/>
    <w:lvl w:ilvl="0" w:tplc="D5AEEC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28256CC"/>
    <w:multiLevelType w:val="singleLevel"/>
    <w:tmpl w:val="3B92CD88"/>
    <w:lvl w:ilvl="0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8">
    <w:nsid w:val="659008CF"/>
    <w:multiLevelType w:val="singleLevel"/>
    <w:tmpl w:val="9A58A6D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9">
    <w:nsid w:val="66522FF6"/>
    <w:multiLevelType w:val="multilevel"/>
    <w:tmpl w:val="3EB6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4C600C"/>
    <w:multiLevelType w:val="hybridMultilevel"/>
    <w:tmpl w:val="01FA2756"/>
    <w:lvl w:ilvl="0" w:tplc="125A47AC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31184E"/>
    <w:multiLevelType w:val="singleLevel"/>
    <w:tmpl w:val="1BA61C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6CAF3C74"/>
    <w:multiLevelType w:val="hybridMultilevel"/>
    <w:tmpl w:val="FB9AD568"/>
    <w:lvl w:ilvl="0" w:tplc="9A58A6D6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A02557"/>
    <w:multiLevelType w:val="hybridMultilevel"/>
    <w:tmpl w:val="8308631A"/>
    <w:lvl w:ilvl="0" w:tplc="D5AEEC8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16"/>
      </w:rPr>
    </w:lvl>
    <w:lvl w:ilvl="1" w:tplc="475CE9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8E46C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22A100D"/>
    <w:multiLevelType w:val="hybridMultilevel"/>
    <w:tmpl w:val="082017AC"/>
    <w:lvl w:ilvl="0" w:tplc="8E302E8A">
      <w:start w:val="1"/>
      <w:numFmt w:val="bullet"/>
      <w:lvlText w:val="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8E37C5"/>
    <w:multiLevelType w:val="singleLevel"/>
    <w:tmpl w:val="89D06E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>
    <w:nsid w:val="7BC20445"/>
    <w:multiLevelType w:val="hybridMultilevel"/>
    <w:tmpl w:val="1180E082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6"/>
  </w:num>
  <w:num w:numId="2">
    <w:abstractNumId w:val="31"/>
  </w:num>
  <w:num w:numId="3">
    <w:abstractNumId w:val="6"/>
  </w:num>
  <w:num w:numId="4">
    <w:abstractNumId w:val="18"/>
  </w:num>
  <w:num w:numId="5">
    <w:abstractNumId w:val="0"/>
  </w:num>
  <w:num w:numId="6">
    <w:abstractNumId w:val="15"/>
  </w:num>
  <w:num w:numId="7">
    <w:abstractNumId w:val="7"/>
  </w:num>
  <w:num w:numId="8">
    <w:abstractNumId w:val="27"/>
  </w:num>
  <w:num w:numId="9">
    <w:abstractNumId w:val="17"/>
  </w:num>
  <w:num w:numId="10">
    <w:abstractNumId w:val="22"/>
  </w:num>
  <w:num w:numId="11">
    <w:abstractNumId w:val="34"/>
  </w:num>
  <w:num w:numId="12">
    <w:abstractNumId w:val="8"/>
  </w:num>
  <w:num w:numId="13">
    <w:abstractNumId w:val="14"/>
  </w:num>
  <w:num w:numId="14">
    <w:abstractNumId w:val="20"/>
  </w:num>
  <w:num w:numId="15">
    <w:abstractNumId w:val="2"/>
  </w:num>
  <w:num w:numId="16">
    <w:abstractNumId w:val="1"/>
  </w:num>
  <w:num w:numId="17">
    <w:abstractNumId w:val="16"/>
  </w:num>
  <w:num w:numId="18">
    <w:abstractNumId w:val="24"/>
  </w:num>
  <w:num w:numId="19">
    <w:abstractNumId w:val="37"/>
  </w:num>
  <w:num w:numId="20">
    <w:abstractNumId w:val="28"/>
  </w:num>
  <w:num w:numId="21">
    <w:abstractNumId w:val="3"/>
  </w:num>
  <w:num w:numId="22">
    <w:abstractNumId w:val="4"/>
  </w:num>
  <w:num w:numId="23">
    <w:abstractNumId w:val="10"/>
  </w:num>
  <w:num w:numId="24">
    <w:abstractNumId w:val="32"/>
  </w:num>
  <w:num w:numId="25">
    <w:abstractNumId w:val="35"/>
  </w:num>
  <w:num w:numId="26">
    <w:abstractNumId w:val="11"/>
  </w:num>
  <w:num w:numId="27">
    <w:abstractNumId w:val="30"/>
  </w:num>
  <w:num w:numId="28">
    <w:abstractNumId w:val="29"/>
  </w:num>
  <w:num w:numId="29">
    <w:abstractNumId w:val="19"/>
  </w:num>
  <w:num w:numId="30">
    <w:abstractNumId w:val="5"/>
  </w:num>
  <w:num w:numId="31">
    <w:abstractNumId w:val="12"/>
  </w:num>
  <w:num w:numId="32">
    <w:abstractNumId w:val="13"/>
  </w:num>
  <w:num w:numId="33">
    <w:abstractNumId w:val="25"/>
  </w:num>
  <w:num w:numId="34">
    <w:abstractNumId w:val="23"/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1"/>
  </w:num>
  <w:num w:numId="38">
    <w:abstractNumId w:val="9"/>
  </w:num>
  <w:num w:numId="39">
    <w:abstractNumId w:val="2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activeWritingStyle w:appName="MSWord" w:lang="it-IT" w:vendorID="3" w:dllVersion="517" w:checkStyle="1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67"/>
    <w:rsid w:val="00D5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jc w:val="both"/>
    </w:pPr>
    <w:rPr>
      <w:rFonts w:ascii="Times New Roman" w:hAnsi="Times New Roman"/>
    </w:r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jc w:val="both"/>
    </w:pPr>
    <w:rPr>
      <w:rFonts w:ascii="Times New Roman" w:hAnsi="Times New Roman"/>
    </w:rPr>
  </w:style>
  <w:style w:type="paragraph" w:styleId="Sottotitolo">
    <w:name w:val="Subtitle"/>
    <w:basedOn w:val="Normale"/>
    <w:qFormat/>
    <w:rPr>
      <w:b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orpotesto0">
    <w:name w:val="Body Text"/>
    <w:semiHidden/>
    <w:pPr>
      <w:spacing w:line="360" w:lineRule="auto"/>
      <w:jc w:val="both"/>
    </w:pPr>
    <w:rPr>
      <w:snapToGrid w:val="0"/>
      <w:color w:val="000000"/>
    </w:rPr>
  </w:style>
  <w:style w:type="paragraph" w:customStyle="1" w:styleId="Terminiedefin">
    <w:name w:val="Terminiedefin"/>
    <w:pPr>
      <w:tabs>
        <w:tab w:val="left" w:pos="1701"/>
        <w:tab w:val="left" w:pos="1985"/>
      </w:tabs>
      <w:spacing w:after="120"/>
      <w:ind w:left="1985" w:hanging="1985"/>
      <w:jc w:val="both"/>
    </w:pPr>
    <w:rPr>
      <w:rFonts w:ascii="Bookman Old Style" w:hAnsi="Bookman Old Style"/>
      <w:noProof/>
      <w:sz w:val="24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sugarfield">
    <w:name w:val="sugar_field"/>
    <w:basedOn w:val="Carpredefinitoparagrafo"/>
  </w:style>
  <w:style w:type="character" w:customStyle="1" w:styleId="CarattereCarattere">
    <w:name w:val=" Carattere Carattere"/>
    <w:rPr>
      <w:sz w:val="24"/>
      <w:lang w:val="it-IT" w:eastAsia="it-IT" w:bidi="ar-SA"/>
    </w:rPr>
  </w:style>
  <w:style w:type="paragraph" w:customStyle="1" w:styleId="ListParagraph">
    <w:name w:val="List Paragraph"/>
    <w:basedOn w:val="Normal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rmaleGiustificato">
    <w:name w:val="Normale + Giustificato"/>
    <w:basedOn w:val="ListParagraph"/>
    <w:pPr>
      <w:numPr>
        <w:numId w:val="10"/>
      </w:numPr>
      <w:spacing w:after="0" w:line="240" w:lineRule="auto"/>
      <w:jc w:val="both"/>
    </w:pPr>
    <w:rPr>
      <w:rFonts w:ascii="Arial" w:hAnsi="Arial" w:cs="Arial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jc w:val="both"/>
    </w:pPr>
    <w:rPr>
      <w:rFonts w:ascii="Times New Roman" w:hAnsi="Times New Roman"/>
    </w:r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jc w:val="both"/>
    </w:pPr>
    <w:rPr>
      <w:rFonts w:ascii="Times New Roman" w:hAnsi="Times New Roman"/>
    </w:rPr>
  </w:style>
  <w:style w:type="paragraph" w:styleId="Sottotitolo">
    <w:name w:val="Subtitle"/>
    <w:basedOn w:val="Normale"/>
    <w:qFormat/>
    <w:rPr>
      <w:b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orpotesto0">
    <w:name w:val="Body Text"/>
    <w:semiHidden/>
    <w:pPr>
      <w:spacing w:line="360" w:lineRule="auto"/>
      <w:jc w:val="both"/>
    </w:pPr>
    <w:rPr>
      <w:snapToGrid w:val="0"/>
      <w:color w:val="000000"/>
    </w:rPr>
  </w:style>
  <w:style w:type="paragraph" w:customStyle="1" w:styleId="Terminiedefin">
    <w:name w:val="Terminiedefin"/>
    <w:pPr>
      <w:tabs>
        <w:tab w:val="left" w:pos="1701"/>
        <w:tab w:val="left" w:pos="1985"/>
      </w:tabs>
      <w:spacing w:after="120"/>
      <w:ind w:left="1985" w:hanging="1985"/>
      <w:jc w:val="both"/>
    </w:pPr>
    <w:rPr>
      <w:rFonts w:ascii="Bookman Old Style" w:hAnsi="Bookman Old Style"/>
      <w:noProof/>
      <w:sz w:val="24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sugarfield">
    <w:name w:val="sugar_field"/>
    <w:basedOn w:val="Carpredefinitoparagrafo"/>
  </w:style>
  <w:style w:type="character" w:customStyle="1" w:styleId="CarattereCarattere">
    <w:name w:val=" Carattere Carattere"/>
    <w:rPr>
      <w:sz w:val="24"/>
      <w:lang w:val="it-IT" w:eastAsia="it-IT" w:bidi="ar-SA"/>
    </w:rPr>
  </w:style>
  <w:style w:type="paragraph" w:customStyle="1" w:styleId="ListParagraph">
    <w:name w:val="List Paragraph"/>
    <w:basedOn w:val="Normal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rmaleGiustificato">
    <w:name w:val="Normale + Giustificato"/>
    <w:basedOn w:val="ListParagraph"/>
    <w:pPr>
      <w:numPr>
        <w:numId w:val="10"/>
      </w:numPr>
      <w:spacing w:after="0" w:line="240" w:lineRule="auto"/>
      <w:jc w:val="both"/>
    </w:pPr>
    <w:rPr>
      <w:rFonts w:ascii="Arial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Determina_n_371_del_21_07_2021__Bozza_-1.doc</Template>
  <TotalTime>1</TotalTime>
  <Pages>7</Pages>
  <Words>2454</Words>
  <Characters>13993</Characters>
  <Application>Microsoft Office Word</Application>
  <DocSecurity>4</DocSecurity>
  <Lines>116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Oggetto: c_Oggetto</vt:lpstr>
      <vt:lpstr>Oggetto: c_Oggetto</vt:lpstr>
    </vt:vector>
  </TitlesOfParts>
  <Company>Prisma Engineering</Company>
  <LinksUpToDate>false</LinksUpToDate>
  <CharactersWithSpaces>16415</CharactersWithSpaces>
  <SharedDoc>false</SharedDoc>
  <HLinks>
    <vt:vector size="6" baseType="variant">
      <vt:variant>
        <vt:i4>7733333</vt:i4>
      </vt:variant>
      <vt:variant>
        <vt:i4>-1</vt:i4>
      </vt:variant>
      <vt:variant>
        <vt:i4>2054</vt:i4>
      </vt:variant>
      <vt:variant>
        <vt:i4>1</vt:i4>
      </vt:variant>
      <vt:variant>
        <vt:lpwstr>file delibere_300dpi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c_Oggetto</dc:title>
  <dc:creator>Luca Tormen</dc:creator>
  <cp:lastModifiedBy>Solini Leonello</cp:lastModifiedBy>
  <cp:revision>2</cp:revision>
  <cp:lastPrinted>2021-07-20T08:31:00Z</cp:lastPrinted>
  <dcterms:created xsi:type="dcterms:W3CDTF">2021-07-22T12:31:00Z</dcterms:created>
  <dcterms:modified xsi:type="dcterms:W3CDTF">2021-07-22T12:31:00Z</dcterms:modified>
</cp:coreProperties>
</file>